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1869" w14:textId="77777777" w:rsidR="00722661" w:rsidRPr="00722661" w:rsidRDefault="00722661" w:rsidP="00722661">
      <w:pPr>
        <w:bidi w:val="0"/>
        <w:spacing w:after="200" w:line="288" w:lineRule="auto"/>
        <w:rPr>
          <w:rFonts w:ascii="Arial" w:hAnsi="Arial" w:cs="Arial"/>
          <w:color w:val="00B8AD"/>
          <w:sz w:val="56"/>
          <w:szCs w:val="56"/>
        </w:rPr>
      </w:pPr>
    </w:p>
    <w:p w14:paraId="409E2F30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color w:val="00B8AD"/>
          <w:sz w:val="56"/>
          <w:szCs w:val="56"/>
          <w:rtl/>
        </w:rPr>
      </w:pPr>
      <w:r w:rsidRPr="00722661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66513F66" wp14:editId="55FA1C39">
            <wp:extent cx="1666875" cy="2352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31" cy="23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52360" w14:textId="77777777" w:rsidR="00722661" w:rsidRPr="00722661" w:rsidRDefault="00722661" w:rsidP="00722661">
      <w:pPr>
        <w:bidi w:val="0"/>
        <w:spacing w:after="200" w:line="288" w:lineRule="auto"/>
        <w:rPr>
          <w:rFonts w:ascii="Arial" w:hAnsi="Arial" w:cs="Arial"/>
          <w:color w:val="00B8AD"/>
          <w:sz w:val="56"/>
          <w:szCs w:val="56"/>
        </w:rPr>
      </w:pPr>
    </w:p>
    <w:p w14:paraId="01AAD2AD" w14:textId="77777777" w:rsidR="00722661" w:rsidRPr="00722661" w:rsidRDefault="00722661" w:rsidP="00722661">
      <w:pPr>
        <w:spacing w:after="200" w:line="288" w:lineRule="auto"/>
        <w:rPr>
          <w:rFonts w:ascii="Arial" w:hAnsi="Arial" w:cs="Arial"/>
          <w:sz w:val="21"/>
          <w:szCs w:val="21"/>
          <w:rtl/>
        </w:rPr>
      </w:pPr>
      <w:r w:rsidRPr="00722661">
        <w:rPr>
          <w:rFonts w:ascii="DIN NEXT™ ARABIC REGULAR" w:eastAsia="DIN NEXT™ ARABIC MEDIUM" w:hAnsi="DIN NEXT™ ARABIC REGULAR" w:cs="Arial" w:hint="cs"/>
          <w:color w:val="181818"/>
          <w:sz w:val="60"/>
          <w:szCs w:val="60"/>
          <w:rtl/>
          <w:lang w:eastAsia="ar"/>
        </w:rPr>
        <w:t xml:space="preserve">      </w:t>
      </w:r>
      <w:r w:rsidRPr="00722661">
        <w:rPr>
          <w:rFonts w:ascii="DIN NEXT™ ARABIC REGULAR" w:eastAsia="DIN NEXT™ ARABIC MEDIUM" w:hAnsi="DIN NEXT™ ARABIC REGULAR" w:cs="Arial"/>
          <w:color w:val="181818"/>
          <w:sz w:val="60"/>
          <w:szCs w:val="60"/>
          <w:rtl/>
          <w:lang w:eastAsia="ar"/>
        </w:rPr>
        <w:t>أدوار ومسؤوليات الأمن السيبراني</w:t>
      </w:r>
    </w:p>
    <w:tbl>
      <w:tblPr>
        <w:tblStyle w:val="1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1391"/>
        <w:gridCol w:w="2853"/>
      </w:tblGrid>
      <w:tr w:rsidR="00E773D1" w:rsidRPr="00722661" w14:paraId="3249E3C2" w14:textId="77777777" w:rsidTr="00E773D1">
        <w:trPr>
          <w:gridAfter w:val="1"/>
          <w:wAfter w:w="2853" w:type="dxa"/>
          <w:trHeight w:val="765"/>
        </w:trPr>
        <w:tc>
          <w:tcPr>
            <w:tcW w:w="4244" w:type="dxa"/>
            <w:gridSpan w:val="2"/>
          </w:tcPr>
          <w:p w14:paraId="4C3898C7" w14:textId="77777777" w:rsidR="00E773D1" w:rsidRPr="00722661" w:rsidRDefault="00E773D1" w:rsidP="00722661">
            <w:pPr>
              <w:spacing w:line="260" w:lineRule="exact"/>
              <w:ind w:left="1440" w:right="-43"/>
              <w:contextualSpacing/>
              <w:rPr>
                <w:rFonts w:ascii="Arial" w:eastAsia="Calibri" w:hAnsi="Arial" w:cs="Arial"/>
                <w:color w:val="F30303"/>
                <w:sz w:val="20"/>
                <w:szCs w:val="20"/>
                <w:rtl/>
              </w:rPr>
            </w:pPr>
          </w:p>
        </w:tc>
      </w:tr>
      <w:tr w:rsidR="00E773D1" w:rsidRPr="00722661" w14:paraId="0D8D079D" w14:textId="77777777" w:rsidTr="00E773D1">
        <w:trPr>
          <w:gridAfter w:val="1"/>
          <w:wAfter w:w="2853" w:type="dxa"/>
          <w:trHeight w:val="207"/>
        </w:trPr>
        <w:tc>
          <w:tcPr>
            <w:tcW w:w="4244" w:type="dxa"/>
            <w:gridSpan w:val="2"/>
          </w:tcPr>
          <w:p w14:paraId="1B61AF41" w14:textId="77777777" w:rsidR="00E773D1" w:rsidRPr="00722661" w:rsidRDefault="00E773D1" w:rsidP="00722661">
            <w:pPr>
              <w:spacing w:line="260" w:lineRule="exact"/>
              <w:ind w:left="272"/>
              <w:contextualSpacing/>
              <w:rPr>
                <w:rFonts w:ascii="Arial" w:eastAsia="Calibri" w:hAnsi="Arial" w:cs="Arial"/>
                <w:color w:val="596DC8"/>
                <w:sz w:val="20"/>
                <w:szCs w:val="20"/>
                <w:rtl/>
              </w:rPr>
            </w:pPr>
          </w:p>
        </w:tc>
      </w:tr>
      <w:tr w:rsidR="00E773D1" w:rsidRPr="00722661" w14:paraId="5B0170D1" w14:textId="77777777" w:rsidTr="00E773D1">
        <w:trPr>
          <w:gridAfter w:val="1"/>
          <w:wAfter w:w="2853" w:type="dxa"/>
          <w:trHeight w:val="397"/>
        </w:trPr>
        <w:tc>
          <w:tcPr>
            <w:tcW w:w="4244" w:type="dxa"/>
            <w:gridSpan w:val="2"/>
          </w:tcPr>
          <w:p w14:paraId="53180194" w14:textId="77777777" w:rsidR="00E773D1" w:rsidRPr="00722661" w:rsidRDefault="00E773D1" w:rsidP="00722661">
            <w:pPr>
              <w:spacing w:line="260" w:lineRule="exact"/>
              <w:ind w:left="272"/>
              <w:contextualSpacing/>
              <w:rPr>
                <w:rFonts w:ascii="Arial" w:eastAsia="Calibri" w:hAnsi="Arial" w:cs="Arial"/>
                <w:color w:val="596DC8"/>
                <w:sz w:val="20"/>
                <w:szCs w:val="20"/>
                <w:rtl/>
              </w:rPr>
            </w:pPr>
          </w:p>
        </w:tc>
      </w:tr>
      <w:tr w:rsidR="00E773D1" w:rsidRPr="00722661" w14:paraId="1D3AEF64" w14:textId="77777777" w:rsidTr="00E773D1">
        <w:trPr>
          <w:trHeight w:val="397"/>
        </w:trPr>
        <w:tc>
          <w:tcPr>
            <w:tcW w:w="2853" w:type="dxa"/>
            <w:vAlign w:val="center"/>
          </w:tcPr>
          <w:p w14:paraId="1EAD65C1" w14:textId="77777777" w:rsidR="00E773D1" w:rsidRPr="00722661" w:rsidRDefault="00E773D1" w:rsidP="00722661">
            <w:pPr>
              <w:spacing w:line="260" w:lineRule="exact"/>
              <w:ind w:left="272"/>
              <w:contextualSpacing/>
              <w:rPr>
                <w:rFonts w:ascii="Arial" w:eastAsia="Calibri" w:hAnsi="Arial" w:cs="Arial"/>
                <w:color w:val="373E49"/>
                <w:sz w:val="20"/>
                <w:szCs w:val="20"/>
                <w:highlight w:val="cyan"/>
                <w:rtl/>
              </w:rPr>
            </w:pPr>
          </w:p>
        </w:tc>
        <w:tc>
          <w:tcPr>
            <w:tcW w:w="4244" w:type="dxa"/>
            <w:gridSpan w:val="2"/>
          </w:tcPr>
          <w:p w14:paraId="7D255BAD" w14:textId="77777777" w:rsidR="00E773D1" w:rsidRPr="00722661" w:rsidRDefault="00E773D1" w:rsidP="00722661">
            <w:pPr>
              <w:spacing w:line="260" w:lineRule="exact"/>
              <w:ind w:left="272"/>
              <w:contextualSpacing/>
              <w:rPr>
                <w:rFonts w:ascii="Arial" w:eastAsia="Calibri" w:hAnsi="Arial" w:cs="Arial"/>
                <w:color w:val="596DC8"/>
                <w:sz w:val="20"/>
                <w:szCs w:val="20"/>
                <w:rtl/>
              </w:rPr>
            </w:pPr>
          </w:p>
        </w:tc>
      </w:tr>
    </w:tbl>
    <w:p w14:paraId="78FE8666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76E44D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7213186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75831A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A33305E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D381A2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520E485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9EB6C6D" w14:textId="77777777" w:rsidR="00722661" w:rsidRPr="00722661" w:rsidRDefault="0072266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6BE33ED" w14:textId="2ABBCA4B" w:rsidR="00722661" w:rsidRPr="00722661" w:rsidRDefault="00E773D1" w:rsidP="00722661">
      <w:pPr>
        <w:spacing w:after="200"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67922426"/>
      <w:r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</w:p>
    <w:p w14:paraId="705731DD" w14:textId="77777777" w:rsidR="00C15AEF" w:rsidRPr="001B25F0" w:rsidRDefault="00C15AEF" w:rsidP="001B25F0">
      <w:pPr>
        <w:spacing w:before="120" w:after="120" w:line="276" w:lineRule="auto"/>
        <w:jc w:val="both"/>
        <w:rPr>
          <w:rFonts w:ascii="DIN NEXT™ ARABIC REGULAR" w:hAnsi="DIN NEXT™ ARABIC REGULAR" w:cs="Arial"/>
          <w:sz w:val="21"/>
          <w:szCs w:val="21"/>
        </w:rPr>
      </w:pPr>
      <w:bookmarkStart w:id="1" w:name="الأدوار"/>
      <w:bookmarkEnd w:id="0"/>
    </w:p>
    <w:p w14:paraId="5C20D0A9" w14:textId="77777777" w:rsidR="001B25F0" w:rsidRPr="00E773D1" w:rsidRDefault="001B25F0" w:rsidP="001B25F0">
      <w:pPr>
        <w:keepNext/>
        <w:keepLines/>
        <w:spacing w:before="120" w:after="120" w:line="276" w:lineRule="auto"/>
        <w:jc w:val="both"/>
        <w:outlineLvl w:val="1"/>
        <w:rPr>
          <w:rFonts w:ascii="DIN NEXT™ ARABIC MEDIUM" w:hAnsi="DIN NEXT™ ARABIC MEDIUM" w:cs="Arial"/>
          <w:b/>
          <w:bCs/>
          <w:color w:val="38418E"/>
          <w:sz w:val="38"/>
          <w:szCs w:val="40"/>
        </w:rPr>
      </w:pPr>
      <w:r w:rsidRPr="00E773D1">
        <w:rPr>
          <w:rFonts w:ascii="DIN NEXT™ ARABIC MEDIUM" w:hAnsi="DIN NEXT™ ARABIC MEDIUM" w:cs="Arial" w:hint="cs"/>
          <w:b/>
          <w:bCs/>
          <w:color w:val="38418E"/>
          <w:sz w:val="38"/>
          <w:szCs w:val="40"/>
          <w:rtl/>
        </w:rPr>
        <w:lastRenderedPageBreak/>
        <w:t>مدير إدارة الأمن السيبراني</w:t>
      </w:r>
    </w:p>
    <w:tbl>
      <w:tblPr>
        <w:tblStyle w:val="20"/>
        <w:bidiVisual/>
        <w:tblW w:w="11145" w:type="dxa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0702"/>
      </w:tblGrid>
      <w:tr w:rsidR="001B25F0" w:rsidRPr="001B25F0" w14:paraId="2060BE58" w14:textId="77777777" w:rsidTr="000133AF">
        <w:trPr>
          <w:tblHeader/>
          <w:jc w:val="center"/>
        </w:trPr>
        <w:tc>
          <w:tcPr>
            <w:tcW w:w="443" w:type="dxa"/>
            <w:shd w:val="clear" w:color="auto" w:fill="808080" w:themeFill="background1" w:themeFillShade="80"/>
            <w:vAlign w:val="center"/>
          </w:tcPr>
          <w:p w14:paraId="71F1DA74" w14:textId="77777777" w:rsidR="001B25F0" w:rsidRPr="001B25F0" w:rsidRDefault="001B25F0" w:rsidP="001B25F0">
            <w:pPr>
              <w:spacing w:before="120" w:after="120" w:line="276" w:lineRule="auto"/>
              <w:rPr>
                <w:rFonts w:ascii="DIN NEXT™ ARABIC REGULAR" w:hAnsi="DIN NEXT™ ARABIC REGULAR" w:cs="DIN NEXT™ ARABIC REGULAR"/>
                <w:color w:val="FFFFFF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color w:val="FFFFFF"/>
                <w:sz w:val="26"/>
                <w:szCs w:val="26"/>
                <w:rtl/>
                <w:lang w:eastAsia="ar"/>
              </w:rPr>
              <w:t>#</w:t>
            </w:r>
          </w:p>
        </w:tc>
        <w:tc>
          <w:tcPr>
            <w:tcW w:w="10702" w:type="dxa"/>
            <w:shd w:val="clear" w:color="auto" w:fill="808080" w:themeFill="background1" w:themeFillShade="80"/>
          </w:tcPr>
          <w:p w14:paraId="66568608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color w:val="FFFFFF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color w:val="FFFFFF"/>
                <w:sz w:val="26"/>
                <w:szCs w:val="26"/>
                <w:rtl/>
                <w:lang w:eastAsia="ar"/>
              </w:rPr>
              <w:t>المسؤوليات</w:t>
            </w:r>
          </w:p>
        </w:tc>
      </w:tr>
      <w:tr w:rsidR="001B25F0" w:rsidRPr="001B25F0" w14:paraId="07B22311" w14:textId="77777777" w:rsidTr="004448C6">
        <w:trPr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3A72FCDA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685B0A97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تطوير استراتيجية الأمن السيبراني وتحديثها.</w:t>
            </w:r>
          </w:p>
        </w:tc>
      </w:tr>
      <w:tr w:rsidR="001B25F0" w:rsidRPr="001B25F0" w14:paraId="3A1F7C50" w14:textId="77777777" w:rsidTr="004448C6">
        <w:trPr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57F7FF58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600BA756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تطوير وتنفيذ منهجيات وإجراءات مراقبة حوادث الأمن السيبراني، وتوجيه أنشطة الأمن السيبراني ومتابعتها بشكل مستمر ورفع التقارير الخاصة بها.</w:t>
            </w:r>
          </w:p>
        </w:tc>
      </w:tr>
      <w:tr w:rsidR="001B25F0" w:rsidRPr="001B25F0" w14:paraId="41E642C2" w14:textId="77777777" w:rsidTr="004448C6">
        <w:trPr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64F0DC61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074374D8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تطوير وتحديث منهجية وإجراءات إدارة مخاطر الأمن السيبراني.</w:t>
            </w:r>
          </w:p>
        </w:tc>
      </w:tr>
      <w:tr w:rsidR="001B25F0" w:rsidRPr="001B25F0" w14:paraId="7C40EBFF" w14:textId="77777777" w:rsidTr="004448C6">
        <w:trPr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399BE079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2BFF4D30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  <w:t>التأكد من تطوير معايير وإجراءات الأمن السيبراني والموافقة عليها وتطبيقها.</w:t>
            </w:r>
          </w:p>
        </w:tc>
      </w:tr>
      <w:tr w:rsidR="001B25F0" w:rsidRPr="001B25F0" w14:paraId="3CBF0708" w14:textId="77777777" w:rsidTr="004448C6">
        <w:trPr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61AA935D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67E44F31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تطوير سياسات الأمن السيبراني وتحديثها بناءً على متطلبات الأمن السيبراني.</w:t>
            </w:r>
          </w:p>
        </w:tc>
      </w:tr>
      <w:tr w:rsidR="001B25F0" w:rsidRPr="001B25F0" w14:paraId="35879FE0" w14:textId="77777777" w:rsidTr="004448C6">
        <w:trPr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077D9DE5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791F0173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التأكّد من توافق إدارة مخاطر الأمن السيبراني مع إدارة المخاطر في </w:t>
            </w:r>
            <w:r w:rsidRPr="001B25F0">
              <w:rPr>
                <w:rFonts w:ascii="DIN NEXT™ ARABIC REGULAR" w:hAnsi="DIN NEXT™ ARABIC REGULAR" w:cs="DIN NEXT™ ARABIC REGULAR" w:hint="cs"/>
                <w:sz w:val="26"/>
                <w:szCs w:val="26"/>
                <w:rtl/>
                <w:lang w:eastAsia="ar"/>
              </w:rPr>
              <w:t>جامعة الإمام محمد بن سعود الإسلامية.</w:t>
            </w:r>
          </w:p>
        </w:tc>
      </w:tr>
      <w:tr w:rsidR="001B25F0" w:rsidRPr="001B25F0" w14:paraId="49EB8D0C" w14:textId="77777777" w:rsidTr="004448C6">
        <w:trPr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2F0D1B09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24D2E6C3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تقديم حلول وتوصيات حول الأمن السيبراني لتقليل المخاطر السيبرانية على الأصول المعلوماتية والتقنية. </w:t>
            </w:r>
          </w:p>
        </w:tc>
      </w:tr>
      <w:bookmarkEnd w:id="1"/>
      <w:tr w:rsidR="001B25F0" w:rsidRPr="001B25F0" w14:paraId="149F39F4" w14:textId="77777777" w:rsidTr="004448C6">
        <w:tblPrEx>
          <w:jc w:val="left"/>
        </w:tblPrEx>
        <w:tc>
          <w:tcPr>
            <w:tcW w:w="443" w:type="dxa"/>
            <w:shd w:val="clear" w:color="auto" w:fill="auto"/>
          </w:tcPr>
          <w:p w14:paraId="6C8EE6C4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4137CC23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تقديم التوجيهات والدعم اللازم ومعالجة المسائل المتعلقة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 xml:space="preserve">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بتخطيط وإدارة الموارد البشرية الخاصة بالأمن السيبراني (مثل: التوظيف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 xml:space="preserve">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والاحتفاظ بالموظفين والتدريب).</w:t>
            </w:r>
          </w:p>
        </w:tc>
      </w:tr>
      <w:tr w:rsidR="001B25F0" w:rsidRPr="001B25F0" w14:paraId="04D8C0FA" w14:textId="77777777" w:rsidTr="004448C6">
        <w:tblPrEx>
          <w:jc w:val="left"/>
        </w:tblPrEx>
        <w:tc>
          <w:tcPr>
            <w:tcW w:w="443" w:type="dxa"/>
          </w:tcPr>
          <w:p w14:paraId="3B7EF3F2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10616E7F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الإشراف على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  <w:t>تحديد متطلبات الأمن السيبراني وفقاً للمتطلبات التشريعية والتنظيمية ذات العلاقة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</w:rPr>
              <w:t xml:space="preserve">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  <w:t>والتأكد من الالتزام بها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</w:rPr>
              <w:t>.</w:t>
            </w:r>
          </w:p>
        </w:tc>
      </w:tr>
      <w:tr w:rsidR="001B25F0" w:rsidRPr="001B25F0" w14:paraId="1DAE953C" w14:textId="77777777" w:rsidTr="004448C6">
        <w:tblPrEx>
          <w:jc w:val="left"/>
        </w:tblPrEx>
        <w:tc>
          <w:tcPr>
            <w:tcW w:w="443" w:type="dxa"/>
          </w:tcPr>
          <w:p w14:paraId="0A6FEB33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029EB5BC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  <w:t>الإشراف على حوادث الاستجابة للأمن السيبراني ورفع التقارير الخاصة بها.</w:t>
            </w:r>
          </w:p>
        </w:tc>
      </w:tr>
      <w:tr w:rsidR="001B25F0" w:rsidRPr="001B25F0" w14:paraId="2AED488A" w14:textId="77777777" w:rsidTr="004448C6">
        <w:tblPrEx>
          <w:jc w:val="left"/>
        </w:tblPrEx>
        <w:tc>
          <w:tcPr>
            <w:tcW w:w="443" w:type="dxa"/>
          </w:tcPr>
          <w:p w14:paraId="4D9FF185" w14:textId="77777777" w:rsidR="001B25F0" w:rsidRPr="001B25F0" w:rsidRDefault="001B25F0" w:rsidP="001B25F0">
            <w:pPr>
              <w:pStyle w:val="a5"/>
              <w:numPr>
                <w:ilvl w:val="0"/>
                <w:numId w:val="50"/>
              </w:numPr>
              <w:spacing w:before="120" w:after="120" w:line="276" w:lineRule="auto"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10702" w:type="dxa"/>
          </w:tcPr>
          <w:p w14:paraId="0C015A2E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  <w:t>الإشراف على التقييم المستمر للثغرات ومتابعة تطبيق حزم التحديثات الأمنية والإعدادات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</w:rPr>
              <w:t>.</w:t>
            </w:r>
          </w:p>
        </w:tc>
      </w:tr>
      <w:tr w:rsidR="001B25F0" w:rsidRPr="001B25F0" w14:paraId="2BC64A27" w14:textId="77777777" w:rsidTr="004448C6">
        <w:tblPrEx>
          <w:jc w:val="left"/>
        </w:tblPrEx>
        <w:tc>
          <w:tcPr>
            <w:tcW w:w="443" w:type="dxa"/>
          </w:tcPr>
          <w:p w14:paraId="6C04A7F4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09AC22F8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جمع وتحليل المعلومات الاستباقية المتعلقة بالأمن السيبراني من المصادر الوطنية أو المصادر الدولية.</w:t>
            </w:r>
          </w:p>
        </w:tc>
      </w:tr>
      <w:tr w:rsidR="001B25F0" w:rsidRPr="001B25F0" w14:paraId="63BA13D0" w14:textId="77777777" w:rsidTr="004448C6">
        <w:tblPrEx>
          <w:jc w:val="left"/>
        </w:tblPrEx>
        <w:tc>
          <w:tcPr>
            <w:tcW w:w="443" w:type="dxa"/>
          </w:tcPr>
          <w:p w14:paraId="71178DA3" w14:textId="77777777" w:rsidR="001B25F0" w:rsidRPr="001B25F0" w:rsidDel="00F62193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10702" w:type="dxa"/>
          </w:tcPr>
          <w:p w14:paraId="2FA18D64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إجراء اختبارات اختراق دورية على جميع الخدمات المقدمة خارجياً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  <w:t xml:space="preserve">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ومكوناتها التقنية لتقييم مستوى الأمن السيبراني.</w:t>
            </w:r>
          </w:p>
        </w:tc>
      </w:tr>
      <w:tr w:rsidR="001B25F0" w:rsidRPr="001B25F0" w14:paraId="75958C15" w14:textId="77777777" w:rsidTr="004448C6">
        <w:tblPrEx>
          <w:jc w:val="left"/>
        </w:tblPrEx>
        <w:tc>
          <w:tcPr>
            <w:tcW w:w="443" w:type="dxa"/>
          </w:tcPr>
          <w:p w14:paraId="7496EE46" w14:textId="77777777" w:rsidR="001B25F0" w:rsidRPr="001B25F0" w:rsidDel="00F62193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10702" w:type="dxa"/>
          </w:tcPr>
          <w:p w14:paraId="5D3FD9DB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إعداد مبادئ تصميم الأمن السيبراني، وتصاميم الأمن السيبراني للأنظمة والشبكات، ومعمارية الأمن السيبراني، مع ضمان المواءمة مع المعمارية المؤسسية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>Enterprise) Architecture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).</w:t>
            </w:r>
          </w:p>
        </w:tc>
      </w:tr>
      <w:tr w:rsidR="001B25F0" w:rsidRPr="001B25F0" w14:paraId="0D010CF8" w14:textId="77777777" w:rsidTr="004448C6">
        <w:tblPrEx>
          <w:jc w:val="left"/>
        </w:tblPrEx>
        <w:tc>
          <w:tcPr>
            <w:tcW w:w="443" w:type="dxa"/>
          </w:tcPr>
          <w:p w14:paraId="052C068E" w14:textId="77777777" w:rsidR="001B25F0" w:rsidRPr="001B25F0" w:rsidDel="00F62193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10702" w:type="dxa"/>
          </w:tcPr>
          <w:p w14:paraId="0504320F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إدارة الوصول المنطقي (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>Logical Access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) إلى الأصول المعلوماتية والتقنية ل</w:t>
            </w:r>
            <w:r w:rsidRPr="001B25F0">
              <w:rPr>
                <w:rFonts w:ascii="DIN NEXT™ ARABIC REGULAR" w:hAnsi="DIN NEXT™ ARABIC REGULAR" w:cs="DIN NEXT™ ARABIC REGULAR" w:hint="cs"/>
                <w:sz w:val="26"/>
                <w:szCs w:val="26"/>
                <w:rtl/>
                <w:lang w:eastAsia="ar"/>
              </w:rPr>
              <w:t xml:space="preserve">جامعة الأمام محمد بن سعود الإسلامية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من خلال تحديد متطلبات الأمن السيبراني لإدارة هويات الدخول والصلاحيات في</w:t>
            </w:r>
            <w:r w:rsidRPr="001B25F0">
              <w:rPr>
                <w:rFonts w:ascii="DIN NEXT™ ARABIC REGULAR" w:hAnsi="DIN NEXT™ ARABIC REGULAR" w:cs="DIN NEXT™ ARABIC REGULAR" w:hint="cs"/>
                <w:sz w:val="26"/>
                <w:szCs w:val="26"/>
                <w:rtl/>
                <w:lang w:eastAsia="ar"/>
              </w:rPr>
              <w:t xml:space="preserve"> جامعة الإمام محمد بن سعود الإسلامية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وتوثيقها وتطبيقها.</w:t>
            </w:r>
          </w:p>
        </w:tc>
      </w:tr>
      <w:tr w:rsidR="001B25F0" w:rsidRPr="001B25F0" w14:paraId="2AA4390B" w14:textId="77777777" w:rsidTr="004448C6">
        <w:tblPrEx>
          <w:jc w:val="left"/>
        </w:tblPrEx>
        <w:tc>
          <w:tcPr>
            <w:tcW w:w="443" w:type="dxa"/>
          </w:tcPr>
          <w:p w14:paraId="7C5B3D50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534C213E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إعداد الميزانية الخاصة بتنفيذ مبادرات ومشاريع الأمن السيبراني.</w:t>
            </w:r>
          </w:p>
        </w:tc>
      </w:tr>
      <w:tr w:rsidR="001B25F0" w:rsidRPr="001B25F0" w14:paraId="534C8A91" w14:textId="77777777" w:rsidTr="004448C6">
        <w:tblPrEx>
          <w:jc w:val="left"/>
        </w:tblPrEx>
        <w:tc>
          <w:tcPr>
            <w:tcW w:w="443" w:type="dxa"/>
          </w:tcPr>
          <w:p w14:paraId="792D1596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10702" w:type="dxa"/>
          </w:tcPr>
          <w:p w14:paraId="51A21D58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التأكد من مراجعة متطلبات الأمن السيبراني دورياً.</w:t>
            </w:r>
          </w:p>
        </w:tc>
      </w:tr>
      <w:tr w:rsidR="001B25F0" w:rsidRPr="001B25F0" w14:paraId="13305B58" w14:textId="77777777" w:rsidTr="004448C6">
        <w:tblPrEx>
          <w:jc w:val="left"/>
        </w:tblPrEx>
        <w:tc>
          <w:tcPr>
            <w:tcW w:w="443" w:type="dxa"/>
          </w:tcPr>
          <w:p w14:paraId="3A6CAF19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10702" w:type="dxa"/>
          </w:tcPr>
          <w:p w14:paraId="7686246D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توفير الدعم والإشراف على إعداد آلية مناسبة لقياس مؤشرات الأداء (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>KPIs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) لأعمال الأمن السيبراني ومشاركتها مع اللجنة الإشرافية للأمن السيبراني.</w:t>
            </w:r>
          </w:p>
        </w:tc>
      </w:tr>
      <w:tr w:rsidR="001B25F0" w:rsidRPr="001B25F0" w14:paraId="38C2D141" w14:textId="77777777" w:rsidTr="004448C6">
        <w:tblPrEx>
          <w:jc w:val="left"/>
        </w:tblPrEx>
        <w:tc>
          <w:tcPr>
            <w:tcW w:w="443" w:type="dxa"/>
          </w:tcPr>
          <w:p w14:paraId="412CE841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10702" w:type="dxa"/>
          </w:tcPr>
          <w:p w14:paraId="72D6E2AC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التواصل مع الهيئة الوطنية للأمن السيبراني وإدارة العلاقة معها.</w:t>
            </w:r>
          </w:p>
        </w:tc>
      </w:tr>
      <w:tr w:rsidR="001B25F0" w:rsidRPr="001B25F0" w14:paraId="6972FF28" w14:textId="77777777" w:rsidTr="004448C6">
        <w:tblPrEx>
          <w:jc w:val="left"/>
        </w:tblPrEx>
        <w:tc>
          <w:tcPr>
            <w:tcW w:w="443" w:type="dxa"/>
          </w:tcPr>
          <w:p w14:paraId="24E26C54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10702" w:type="dxa"/>
          </w:tcPr>
          <w:p w14:paraId="1D629175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الإشراف على برامج الأمن السيبراني ومنها برنامج التوعية بالأمن السيبراني.</w:t>
            </w:r>
          </w:p>
        </w:tc>
      </w:tr>
    </w:tbl>
    <w:p w14:paraId="0EABA06B" w14:textId="77777777" w:rsidR="00E773D1" w:rsidRDefault="00E773D1" w:rsidP="001B25F0">
      <w:pPr>
        <w:keepNext/>
        <w:keepLines/>
        <w:spacing w:before="120" w:after="120" w:line="276" w:lineRule="auto"/>
        <w:jc w:val="both"/>
        <w:outlineLvl w:val="1"/>
        <w:rPr>
          <w:rFonts w:ascii="Arial" w:hAnsi="Arial" w:cs="Arial"/>
          <w:color w:val="38418E"/>
          <w:sz w:val="21"/>
          <w:szCs w:val="21"/>
          <w:rtl/>
        </w:rPr>
      </w:pPr>
      <w:bookmarkStart w:id="2" w:name="_Toc7961600"/>
      <w:bookmarkStart w:id="3" w:name="_Toc19437351"/>
    </w:p>
    <w:p w14:paraId="1A2AE0B0" w14:textId="77777777" w:rsidR="00E773D1" w:rsidRDefault="00E773D1" w:rsidP="001B25F0">
      <w:pPr>
        <w:keepNext/>
        <w:keepLines/>
        <w:spacing w:before="120" w:after="120" w:line="276" w:lineRule="auto"/>
        <w:jc w:val="both"/>
        <w:outlineLvl w:val="1"/>
        <w:rPr>
          <w:rFonts w:ascii="Arial" w:hAnsi="Arial" w:cs="Arial"/>
          <w:color w:val="38418E"/>
          <w:sz w:val="21"/>
          <w:szCs w:val="21"/>
          <w:rtl/>
        </w:rPr>
      </w:pPr>
    </w:p>
    <w:p w14:paraId="32BE3896" w14:textId="7CE2FD73" w:rsidR="001B25F0" w:rsidRPr="00E773D1" w:rsidRDefault="001B25F0" w:rsidP="001B25F0">
      <w:pPr>
        <w:keepNext/>
        <w:keepLines/>
        <w:spacing w:before="120" w:after="120" w:line="276" w:lineRule="auto"/>
        <w:jc w:val="both"/>
        <w:outlineLvl w:val="1"/>
        <w:rPr>
          <w:rFonts w:ascii="DIN NEXT™ ARABIC MEDIUM" w:hAnsi="DIN NEXT™ ARABIC MEDIUM" w:cs="Arial"/>
          <w:b/>
          <w:bCs/>
          <w:color w:val="38418E"/>
          <w:sz w:val="38"/>
          <w:szCs w:val="40"/>
        </w:rPr>
      </w:pPr>
      <w:r w:rsidRPr="00E773D1">
        <w:rPr>
          <w:rFonts w:ascii="DIN NEXT™ ARABIC MEDIUM" w:hAnsi="DIN NEXT™ ARABIC MEDIUM" w:cs="Arial"/>
          <w:b/>
          <w:bCs/>
          <w:color w:val="38418E"/>
          <w:sz w:val="38"/>
          <w:szCs w:val="40"/>
          <w:rtl/>
        </w:rPr>
        <w:t xml:space="preserve">موظفو </w:t>
      </w:r>
      <w:bookmarkEnd w:id="2"/>
      <w:bookmarkEnd w:id="3"/>
      <w:r w:rsidRPr="00E773D1">
        <w:rPr>
          <w:rFonts w:ascii="DIN NEXT™ ARABIC MEDIUM" w:hAnsi="DIN NEXT™ ARABIC MEDIUM" w:cs="Arial" w:hint="cs"/>
          <w:b/>
          <w:bCs/>
          <w:color w:val="38418E"/>
          <w:sz w:val="38"/>
          <w:szCs w:val="40"/>
          <w:rtl/>
        </w:rPr>
        <w:t xml:space="preserve">إدارة الأمن </w:t>
      </w:r>
      <w:proofErr w:type="spellStart"/>
      <w:r w:rsidRPr="00E773D1">
        <w:rPr>
          <w:rFonts w:ascii="DIN NEXT™ ARABIC MEDIUM" w:hAnsi="DIN NEXT™ ARABIC MEDIUM" w:cs="Arial" w:hint="cs"/>
          <w:b/>
          <w:bCs/>
          <w:color w:val="38418E"/>
          <w:sz w:val="38"/>
          <w:szCs w:val="40"/>
          <w:rtl/>
        </w:rPr>
        <w:t>السيبراني</w:t>
      </w:r>
      <w:proofErr w:type="spellEnd"/>
    </w:p>
    <w:tbl>
      <w:tblPr>
        <w:tblStyle w:val="20"/>
        <w:bidiVisual/>
        <w:tblW w:w="10363" w:type="dxa"/>
        <w:tblInd w:w="-566" w:type="dxa"/>
        <w:tblLook w:val="04A0" w:firstRow="1" w:lastRow="0" w:firstColumn="1" w:lastColumn="0" w:noHBand="0" w:noVBand="1"/>
      </w:tblPr>
      <w:tblGrid>
        <w:gridCol w:w="646"/>
        <w:gridCol w:w="9717"/>
      </w:tblGrid>
      <w:tr w:rsidR="001B25F0" w:rsidRPr="001B25F0" w14:paraId="19F3BF93" w14:textId="77777777" w:rsidTr="000133AF">
        <w:trPr>
          <w:trHeight w:val="593"/>
          <w:tblHeader/>
        </w:trPr>
        <w:tc>
          <w:tcPr>
            <w:tcW w:w="646" w:type="dxa"/>
            <w:shd w:val="clear" w:color="auto" w:fill="808080" w:themeFill="background1" w:themeFillShade="80"/>
            <w:vAlign w:val="center"/>
          </w:tcPr>
          <w:p w14:paraId="468D9C99" w14:textId="77777777" w:rsidR="001B25F0" w:rsidRPr="001B25F0" w:rsidRDefault="001B25F0" w:rsidP="001B25F0">
            <w:pPr>
              <w:spacing w:before="120" w:after="120" w:line="276" w:lineRule="auto"/>
              <w:rPr>
                <w:rFonts w:ascii="DIN NEXT™ ARABIC REGULAR" w:hAnsi="DIN NEXT™ ARABIC REGULAR" w:cs="DIN NEXT™ ARABIC REGULAR"/>
                <w:color w:val="FFFFFF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color w:val="FFFFFF"/>
                <w:sz w:val="26"/>
                <w:szCs w:val="26"/>
                <w:rtl/>
                <w:lang w:eastAsia="ar"/>
              </w:rPr>
              <w:t>#</w:t>
            </w:r>
          </w:p>
        </w:tc>
        <w:tc>
          <w:tcPr>
            <w:tcW w:w="9717" w:type="dxa"/>
            <w:shd w:val="clear" w:color="auto" w:fill="808080" w:themeFill="background1" w:themeFillShade="80"/>
          </w:tcPr>
          <w:p w14:paraId="41BD65B6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color w:val="FFFFFF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color w:val="FFFFFF"/>
                <w:sz w:val="26"/>
                <w:szCs w:val="26"/>
                <w:rtl/>
                <w:lang w:eastAsia="ar"/>
              </w:rPr>
              <w:t>المسؤوليات</w:t>
            </w:r>
          </w:p>
        </w:tc>
      </w:tr>
      <w:tr w:rsidR="001B25F0" w:rsidRPr="001B25F0" w14:paraId="0BF60959" w14:textId="77777777" w:rsidTr="001B25F0">
        <w:trPr>
          <w:trHeight w:val="577"/>
        </w:trPr>
        <w:tc>
          <w:tcPr>
            <w:tcW w:w="646" w:type="dxa"/>
            <w:shd w:val="clear" w:color="auto" w:fill="F2F2F2"/>
            <w:vAlign w:val="center"/>
          </w:tcPr>
          <w:p w14:paraId="370936AE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7783879A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تطوير سياسات وإجراءات ومعايير الأمن السيبراني ومراجعتها سنوياً.</w:t>
            </w:r>
          </w:p>
        </w:tc>
      </w:tr>
      <w:tr w:rsidR="001B25F0" w:rsidRPr="001B25F0" w14:paraId="0EE45C7E" w14:textId="77777777" w:rsidTr="001B25F0">
        <w:trPr>
          <w:trHeight w:val="593"/>
        </w:trPr>
        <w:tc>
          <w:tcPr>
            <w:tcW w:w="646" w:type="dxa"/>
            <w:shd w:val="clear" w:color="auto" w:fill="F2F2F2"/>
            <w:vAlign w:val="center"/>
          </w:tcPr>
          <w:p w14:paraId="78D14C1B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1061B188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تحديد منهجية وإجراءات إدارة مخاطر الأمن السيبراني وتطبيقها ومراجعتها دورياً.</w:t>
            </w:r>
          </w:p>
        </w:tc>
      </w:tr>
      <w:tr w:rsidR="001B25F0" w:rsidRPr="001B25F0" w14:paraId="64EB266A" w14:textId="77777777" w:rsidTr="001B25F0">
        <w:trPr>
          <w:trHeight w:val="577"/>
        </w:trPr>
        <w:tc>
          <w:tcPr>
            <w:tcW w:w="646" w:type="dxa"/>
            <w:shd w:val="clear" w:color="auto" w:fill="F2F2F2"/>
            <w:vAlign w:val="center"/>
          </w:tcPr>
          <w:p w14:paraId="69BCF615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11397932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الـتأكد من تطبيق سياسات وإجراءات ومعايير الأمن السيبراني.</w:t>
            </w:r>
          </w:p>
        </w:tc>
      </w:tr>
      <w:tr w:rsidR="001B25F0" w:rsidRPr="001B25F0" w14:paraId="043C2C33" w14:textId="77777777" w:rsidTr="001B25F0">
        <w:trPr>
          <w:trHeight w:val="593"/>
        </w:trPr>
        <w:tc>
          <w:tcPr>
            <w:tcW w:w="646" w:type="dxa"/>
            <w:shd w:val="clear" w:color="auto" w:fill="F2F2F2"/>
            <w:vAlign w:val="center"/>
          </w:tcPr>
          <w:p w14:paraId="2C2D93A4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6B85B9F7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تطبيق عملية إدارة مخاطر الأمن السيبراني وتنفيذها.</w:t>
            </w:r>
          </w:p>
        </w:tc>
      </w:tr>
      <w:tr w:rsidR="001B25F0" w:rsidRPr="001B25F0" w14:paraId="566B37B0" w14:textId="77777777" w:rsidTr="001B25F0">
        <w:trPr>
          <w:trHeight w:val="572"/>
        </w:trPr>
        <w:tc>
          <w:tcPr>
            <w:tcW w:w="646" w:type="dxa"/>
            <w:shd w:val="clear" w:color="auto" w:fill="F2F2F2"/>
            <w:vAlign w:val="center"/>
          </w:tcPr>
          <w:p w14:paraId="1378508F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09B741FD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إجراء تقييمات المخاطر، ومتابعة وضع المخاطر والإجراءات التي تم اتخاذها بالتنسيق مع أصحاب المصلحة.</w:t>
            </w:r>
          </w:p>
        </w:tc>
      </w:tr>
      <w:tr w:rsidR="001B25F0" w:rsidRPr="001B25F0" w14:paraId="18C0703D" w14:textId="77777777" w:rsidTr="001B25F0">
        <w:trPr>
          <w:trHeight w:val="593"/>
        </w:trPr>
        <w:tc>
          <w:tcPr>
            <w:tcW w:w="646" w:type="dxa"/>
            <w:shd w:val="clear" w:color="auto" w:fill="F2F2F2"/>
            <w:vAlign w:val="center"/>
          </w:tcPr>
          <w:p w14:paraId="6A443E4A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5716978A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تحديد المسؤوليات المتعلقة بالمخاطر بالتنسيق مع أصحاب المصلحة.</w:t>
            </w:r>
          </w:p>
        </w:tc>
      </w:tr>
      <w:tr w:rsidR="001B25F0" w:rsidRPr="001B25F0" w14:paraId="2640265B" w14:textId="77777777" w:rsidTr="001B25F0">
        <w:trPr>
          <w:trHeight w:val="593"/>
        </w:trPr>
        <w:tc>
          <w:tcPr>
            <w:tcW w:w="646" w:type="dxa"/>
            <w:shd w:val="clear" w:color="auto" w:fill="F2F2F2"/>
            <w:vAlign w:val="center"/>
          </w:tcPr>
          <w:p w14:paraId="299E853D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416A4E06" w14:textId="77777777" w:rsidR="001B25F0" w:rsidRPr="001B25F0" w:rsidRDefault="001B25F0" w:rsidP="00E773D1">
            <w:pPr>
              <w:spacing w:before="120" w:after="120" w:line="276" w:lineRule="auto"/>
              <w:jc w:val="left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إعداد تقارير تقييم المخاطر واعتمادها من قبل</w:t>
            </w:r>
            <w:r w:rsidRPr="001B25F0">
              <w:rPr>
                <w:rFonts w:ascii="DIN NEXT™ ARABIC REGULAR" w:hAnsi="DIN NEXT™ ARABIC REGULAR" w:cs="DIN NEXT™ ARABIC REGULAR" w:hint="cs"/>
                <w:sz w:val="26"/>
                <w:szCs w:val="26"/>
                <w:rtl/>
                <w:lang w:eastAsia="ar"/>
              </w:rPr>
              <w:t xml:space="preserve"> مدير إدارة الأمن السيبراني.</w:t>
            </w:r>
          </w:p>
        </w:tc>
      </w:tr>
      <w:tr w:rsidR="001B25F0" w:rsidRPr="001B25F0" w14:paraId="57BCDDE6" w14:textId="77777777" w:rsidTr="001B25F0">
        <w:trPr>
          <w:trHeight w:val="577"/>
        </w:trPr>
        <w:tc>
          <w:tcPr>
            <w:tcW w:w="646" w:type="dxa"/>
            <w:shd w:val="clear" w:color="auto" w:fill="F2F2F2"/>
            <w:vAlign w:val="center"/>
          </w:tcPr>
          <w:p w14:paraId="060C334D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1D18B3F7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تنفيذ برنامج الالتزام بالأمن السيبراني ومراجعته سنوياً.</w:t>
            </w:r>
          </w:p>
        </w:tc>
      </w:tr>
      <w:tr w:rsidR="001B25F0" w:rsidRPr="001B25F0" w14:paraId="363DE068" w14:textId="77777777" w:rsidTr="001B25F0">
        <w:trPr>
          <w:trHeight w:val="593"/>
        </w:trPr>
        <w:tc>
          <w:tcPr>
            <w:tcW w:w="646" w:type="dxa"/>
            <w:shd w:val="clear" w:color="auto" w:fill="F2F2F2"/>
            <w:vAlign w:val="center"/>
          </w:tcPr>
          <w:p w14:paraId="0399B23A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3A56FD3D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تطوير برنامج التوعية والتدريب بالأمن السيبراني.</w:t>
            </w:r>
          </w:p>
        </w:tc>
      </w:tr>
      <w:tr w:rsidR="001B25F0" w:rsidRPr="001B25F0" w14:paraId="049F2CD6" w14:textId="77777777" w:rsidTr="001B25F0">
        <w:trPr>
          <w:trHeight w:val="927"/>
        </w:trPr>
        <w:tc>
          <w:tcPr>
            <w:tcW w:w="646" w:type="dxa"/>
            <w:shd w:val="clear" w:color="auto" w:fill="F2F2F2"/>
            <w:vAlign w:val="center"/>
          </w:tcPr>
          <w:p w14:paraId="7ED6C80D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9717" w:type="dxa"/>
          </w:tcPr>
          <w:p w14:paraId="10C58580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تطبيق برنامج التوعية والتدريب بالأمن السيبراني بالتنسيق مع </w:t>
            </w:r>
            <w:r w:rsidRPr="001B25F0">
              <w:rPr>
                <w:rFonts w:ascii="DIN NEXT™ ARABIC REGULAR" w:hAnsi="DIN NEXT™ ARABIC REGULAR" w:cs="DIN NEXT™ ARABIC REGULAR" w:hint="cs"/>
                <w:sz w:val="26"/>
                <w:szCs w:val="26"/>
                <w:rtl/>
                <w:lang w:eastAsia="ar"/>
              </w:rPr>
              <w:t>عميد عمادة الموارد البشرية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 وقياس مدى التزام العاملين بالتوعية بالأمن السيبراني.</w:t>
            </w:r>
          </w:p>
        </w:tc>
      </w:tr>
      <w:tr w:rsidR="001B25F0" w:rsidRPr="001B25F0" w14:paraId="7AB8D9DA" w14:textId="77777777" w:rsidTr="001B25F0">
        <w:trPr>
          <w:trHeight w:val="593"/>
        </w:trPr>
        <w:tc>
          <w:tcPr>
            <w:tcW w:w="646" w:type="dxa"/>
            <w:shd w:val="clear" w:color="auto" w:fill="F2F2F2"/>
            <w:vAlign w:val="center"/>
          </w:tcPr>
          <w:p w14:paraId="6987BD18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176E3A22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إعداد تقارير الالتزام بمتطلبات الأمن السيبراني واعتمادها من </w:t>
            </w:r>
            <w:r w:rsidRPr="001B25F0">
              <w:rPr>
                <w:rFonts w:ascii="DIN NEXT™ ARABIC REGULAR" w:hAnsi="DIN NEXT™ ARABIC REGULAR" w:cs="DIN NEXT™ ARABIC REGULAR" w:hint="cs"/>
                <w:sz w:val="26"/>
                <w:szCs w:val="26"/>
                <w:rtl/>
                <w:lang w:eastAsia="ar"/>
              </w:rPr>
              <w:t>قبل إدارة الأمن السيبراني.</w:t>
            </w:r>
          </w:p>
        </w:tc>
      </w:tr>
      <w:tr w:rsidR="001B25F0" w:rsidRPr="001B25F0" w14:paraId="400975DD" w14:textId="77777777" w:rsidTr="001B25F0">
        <w:trPr>
          <w:trHeight w:val="577"/>
        </w:trPr>
        <w:tc>
          <w:tcPr>
            <w:tcW w:w="646" w:type="dxa"/>
            <w:shd w:val="clear" w:color="auto" w:fill="F2F2F2"/>
            <w:vAlign w:val="center"/>
          </w:tcPr>
          <w:p w14:paraId="208A868B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7D585031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القيام بأنشطة المراقبة وإعداد التقارير المتعلقة بالالتزام بالأمن السيبراني.</w:t>
            </w:r>
          </w:p>
        </w:tc>
      </w:tr>
      <w:tr w:rsidR="001B25F0" w:rsidRPr="001B25F0" w14:paraId="16960122" w14:textId="77777777" w:rsidTr="001B25F0">
        <w:trPr>
          <w:trHeight w:val="593"/>
        </w:trPr>
        <w:tc>
          <w:tcPr>
            <w:tcW w:w="646" w:type="dxa"/>
            <w:shd w:val="clear" w:color="auto" w:fill="F2F2F2"/>
            <w:vAlign w:val="center"/>
          </w:tcPr>
          <w:p w14:paraId="45FB881C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5DA1786E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توفير نظام إدارة سجلات الأحداث ومراقبة الأمن السيبراني (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>SIEM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) ومراقبته.</w:t>
            </w:r>
          </w:p>
        </w:tc>
      </w:tr>
      <w:tr w:rsidR="001B25F0" w:rsidRPr="001B25F0" w14:paraId="57C2DCEB" w14:textId="77777777" w:rsidTr="001B25F0">
        <w:trPr>
          <w:trHeight w:val="593"/>
        </w:trPr>
        <w:tc>
          <w:tcPr>
            <w:tcW w:w="646" w:type="dxa"/>
            <w:shd w:val="clear" w:color="auto" w:fill="F2F2F2"/>
            <w:vAlign w:val="center"/>
          </w:tcPr>
          <w:p w14:paraId="13B641C8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5206539F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متابعة أنظمة مراقبة الأمن السيبراني للتأكد من استقرارها وتوافرها، وتقديم تقارير لوصف حالتها.</w:t>
            </w:r>
          </w:p>
        </w:tc>
      </w:tr>
      <w:tr w:rsidR="001B25F0" w:rsidRPr="001B25F0" w14:paraId="2418791E" w14:textId="77777777" w:rsidTr="001B25F0">
        <w:trPr>
          <w:trHeight w:val="927"/>
        </w:trPr>
        <w:tc>
          <w:tcPr>
            <w:tcW w:w="646" w:type="dxa"/>
            <w:shd w:val="clear" w:color="auto" w:fill="F2F2F2"/>
            <w:vAlign w:val="center"/>
          </w:tcPr>
          <w:p w14:paraId="69A1FB42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063115A8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جمع أحداث الأمن السيبراني في الأصول المعلوماتية والتقنية في نظام إدارة سجلات الأحداث ومراقبة الأمن السيبراني (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>SIEM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)، وتحليل السجلات، وتحديد مخاطر الأمن السيبراني.</w:t>
            </w:r>
          </w:p>
        </w:tc>
      </w:tr>
      <w:tr w:rsidR="001B25F0" w:rsidRPr="001B25F0" w14:paraId="14983C6F" w14:textId="77777777" w:rsidTr="001B25F0">
        <w:trPr>
          <w:trHeight w:val="927"/>
        </w:trPr>
        <w:tc>
          <w:tcPr>
            <w:tcW w:w="646" w:type="dxa"/>
            <w:shd w:val="clear" w:color="auto" w:fill="F2F2F2"/>
            <w:vAlign w:val="center"/>
          </w:tcPr>
          <w:p w14:paraId="59EB3862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</w:rPr>
            </w:pPr>
          </w:p>
        </w:tc>
        <w:tc>
          <w:tcPr>
            <w:tcW w:w="9717" w:type="dxa"/>
          </w:tcPr>
          <w:p w14:paraId="2FDEE231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التعامل مع حوادث الأمن السيبراني ومتابعة إغلاقها، وتصعيد الأحداث القائمة التي تتجاوز اتفاقية مستوى الخدمة المحددة.</w:t>
            </w:r>
          </w:p>
        </w:tc>
      </w:tr>
      <w:tr w:rsidR="001B25F0" w:rsidRPr="001B25F0" w14:paraId="22E73CA5" w14:textId="77777777" w:rsidTr="001B25F0">
        <w:trPr>
          <w:trHeight w:val="577"/>
        </w:trPr>
        <w:tc>
          <w:tcPr>
            <w:tcW w:w="646" w:type="dxa"/>
            <w:shd w:val="clear" w:color="auto" w:fill="F2F2F2"/>
            <w:vAlign w:val="center"/>
          </w:tcPr>
          <w:p w14:paraId="2F531E81" w14:textId="77777777" w:rsidR="001B25F0" w:rsidRPr="001B25F0" w:rsidRDefault="001B25F0" w:rsidP="001B25F0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9717" w:type="dxa"/>
          </w:tcPr>
          <w:p w14:paraId="22C60CD6" w14:textId="77777777" w:rsidR="001B25F0" w:rsidRPr="001B25F0" w:rsidRDefault="001B25F0" w:rsidP="001B25F0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التقييم المستمر للثغرات ومتابعة تطبيق حزم التحديثات الأمنية والإعدادات.</w:t>
            </w:r>
          </w:p>
        </w:tc>
      </w:tr>
      <w:tr w:rsidR="004448C6" w:rsidRPr="001B25F0" w14:paraId="4EE74BE8" w14:textId="77777777" w:rsidTr="001B25F0">
        <w:trPr>
          <w:trHeight w:val="577"/>
        </w:trPr>
        <w:tc>
          <w:tcPr>
            <w:tcW w:w="646" w:type="dxa"/>
            <w:shd w:val="clear" w:color="auto" w:fill="F2F2F2"/>
            <w:vAlign w:val="center"/>
          </w:tcPr>
          <w:p w14:paraId="1C0E43AF" w14:textId="77777777" w:rsidR="004448C6" w:rsidRPr="001B25F0" w:rsidRDefault="004448C6" w:rsidP="004448C6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9717" w:type="dxa"/>
          </w:tcPr>
          <w:p w14:paraId="6A475DD3" w14:textId="77777777" w:rsidR="004448C6" w:rsidRPr="001B25F0" w:rsidRDefault="004448C6" w:rsidP="004448C6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إجراء اختبارات اختراق دورية على جميع الخدمات المقدمة خارجياً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  <w:t xml:space="preserve">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ومكوناتها التقنية لتقييم مستوى الأمن </w:t>
            </w:r>
            <w:proofErr w:type="spellStart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السيبراني</w:t>
            </w:r>
            <w:proofErr w:type="spellEnd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.</w:t>
            </w:r>
          </w:p>
        </w:tc>
      </w:tr>
      <w:tr w:rsidR="004448C6" w:rsidRPr="001B25F0" w14:paraId="39257F3F" w14:textId="77777777" w:rsidTr="001B25F0">
        <w:trPr>
          <w:trHeight w:val="577"/>
        </w:trPr>
        <w:tc>
          <w:tcPr>
            <w:tcW w:w="646" w:type="dxa"/>
            <w:shd w:val="clear" w:color="auto" w:fill="F2F2F2"/>
            <w:vAlign w:val="center"/>
          </w:tcPr>
          <w:p w14:paraId="1A57DE79" w14:textId="77777777" w:rsidR="004448C6" w:rsidRPr="001B25F0" w:rsidRDefault="004448C6" w:rsidP="004448C6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9717" w:type="dxa"/>
          </w:tcPr>
          <w:p w14:paraId="37FE7D9B" w14:textId="77777777" w:rsidR="004448C6" w:rsidRPr="001B25F0" w:rsidRDefault="004448C6" w:rsidP="004448C6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إعداد مبادئ تصميم الأمن </w:t>
            </w:r>
            <w:proofErr w:type="spellStart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السيبراني</w:t>
            </w:r>
            <w:proofErr w:type="spellEnd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 وتصاميم الأمن </w:t>
            </w:r>
            <w:proofErr w:type="spellStart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السيبراني</w:t>
            </w:r>
            <w:proofErr w:type="spellEnd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 للأنظمة والشبكات ومعمارية الأمن </w:t>
            </w:r>
            <w:proofErr w:type="spellStart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السيبراني</w:t>
            </w:r>
            <w:proofErr w:type="spellEnd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، مع ضمان المواءمة مع المعمارية المؤسسية (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>Enterprise Architecture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).</w:t>
            </w:r>
          </w:p>
        </w:tc>
      </w:tr>
      <w:tr w:rsidR="004448C6" w:rsidRPr="001B25F0" w14:paraId="08592319" w14:textId="77777777" w:rsidTr="001B25F0">
        <w:trPr>
          <w:trHeight w:val="577"/>
        </w:trPr>
        <w:tc>
          <w:tcPr>
            <w:tcW w:w="646" w:type="dxa"/>
            <w:shd w:val="clear" w:color="auto" w:fill="F2F2F2"/>
            <w:vAlign w:val="center"/>
          </w:tcPr>
          <w:p w14:paraId="6E8F68DA" w14:textId="77777777" w:rsidR="004448C6" w:rsidRPr="001B25F0" w:rsidRDefault="004448C6" w:rsidP="004448C6">
            <w:pPr>
              <w:numPr>
                <w:ilvl w:val="0"/>
                <w:numId w:val="31"/>
              </w:numPr>
              <w:spacing w:before="120" w:after="120" w:line="276" w:lineRule="auto"/>
              <w:ind w:left="176" w:hanging="173"/>
              <w:contextualSpacing/>
              <w:rPr>
                <w:rFonts w:ascii="DIN NEXT™ ARABIC REGULAR" w:hAnsi="DIN NEXT™ ARABIC REGULAR" w:cs="DIN NEXT™ ARABIC REGULAR"/>
                <w:sz w:val="26"/>
                <w:szCs w:val="26"/>
                <w:rtl/>
              </w:rPr>
            </w:pPr>
          </w:p>
        </w:tc>
        <w:tc>
          <w:tcPr>
            <w:tcW w:w="9717" w:type="dxa"/>
          </w:tcPr>
          <w:p w14:paraId="0EB672A7" w14:textId="77777777" w:rsidR="004448C6" w:rsidRPr="001B25F0" w:rsidRDefault="004448C6" w:rsidP="004448C6">
            <w:pPr>
              <w:spacing w:before="120" w:after="120" w:line="276" w:lineRule="auto"/>
              <w:jc w:val="both"/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</w:pP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إدارة الوصول المنطقي (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lang w:eastAsia="ar"/>
              </w:rPr>
              <w:t>Logical Access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) إلى الأصول المعلوماتية والتقنية ل</w:t>
            </w:r>
            <w:r w:rsidRPr="001B25F0">
              <w:rPr>
                <w:rFonts w:ascii="DIN NEXT™ ARABIC REGULAR" w:hAnsi="DIN NEXT™ ARABIC REGULAR" w:cs="DIN NEXT™ ARABIC REGULAR" w:hint="cs"/>
                <w:sz w:val="26"/>
                <w:szCs w:val="26"/>
                <w:rtl/>
                <w:lang w:eastAsia="ar"/>
              </w:rPr>
              <w:t xml:space="preserve">جامعة الإمام محمد بن سعود الإسلامية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من خلال تحديد متطلبات الأمن </w:t>
            </w:r>
            <w:proofErr w:type="spellStart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السيبراني</w:t>
            </w:r>
            <w:proofErr w:type="spellEnd"/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 xml:space="preserve"> لإدارة هويات الدخول والصلاحيات في</w:t>
            </w:r>
            <w:r w:rsidRPr="001B25F0">
              <w:rPr>
                <w:rFonts w:ascii="DIN NEXT™ ARABIC REGULAR" w:hAnsi="DIN NEXT™ ARABIC REGULAR" w:cs="DIN NEXT™ ARABIC REGULAR" w:hint="cs"/>
                <w:sz w:val="26"/>
                <w:szCs w:val="26"/>
                <w:rtl/>
                <w:lang w:eastAsia="ar"/>
              </w:rPr>
              <w:t xml:space="preserve"> جامعة الإمام محمد بن سعود الإسلامية </w:t>
            </w:r>
            <w:r w:rsidRPr="001B25F0">
              <w:rPr>
                <w:rFonts w:ascii="DIN NEXT™ ARABIC REGULAR" w:hAnsi="DIN NEXT™ ARABIC REGULAR" w:cs="DIN NEXT™ ARABIC REGULAR"/>
                <w:sz w:val="26"/>
                <w:szCs w:val="26"/>
                <w:rtl/>
                <w:lang w:eastAsia="ar"/>
              </w:rPr>
              <w:t>وتوثيقها وتطبيقها.</w:t>
            </w:r>
          </w:p>
        </w:tc>
      </w:tr>
    </w:tbl>
    <w:p w14:paraId="5EA432EC" w14:textId="77777777" w:rsidR="001B25F0" w:rsidRDefault="001B25F0" w:rsidP="001B25F0">
      <w:pPr>
        <w:bidi w:val="0"/>
        <w:spacing w:after="200" w:line="288" w:lineRule="auto"/>
        <w:jc w:val="right"/>
        <w:rPr>
          <w:rFonts w:ascii="Arial" w:hAnsi="Arial" w:cs="Arial"/>
          <w:sz w:val="21"/>
          <w:szCs w:val="21"/>
        </w:rPr>
      </w:pPr>
    </w:p>
    <w:p w14:paraId="7854BFDB" w14:textId="085E98A4" w:rsidR="00722661" w:rsidRPr="001B25F0" w:rsidRDefault="00E773D1" w:rsidP="004448C6">
      <w:pPr>
        <w:spacing w:after="200" w:line="288" w:lineRule="auto"/>
        <w:jc w:val="both"/>
        <w:rPr>
          <w:rFonts w:ascii="DIN NEXT™ ARABIC REGULAR" w:hAnsi="DIN NEXT™ ARABIC REGULAR" w:cs="Arial"/>
          <w:sz w:val="26"/>
          <w:szCs w:val="26"/>
          <w:rtl/>
        </w:rPr>
      </w:pPr>
      <w:r>
        <w:rPr>
          <w:rFonts w:ascii="DIN NEXT™ ARABIC MEDIUM" w:hAnsi="DIN NEXT™ ARABIC MEDIUM" w:cs="Arial" w:hint="cs"/>
          <w:color w:val="38418E"/>
          <w:sz w:val="36"/>
          <w:szCs w:val="36"/>
          <w:rtl/>
        </w:rPr>
        <w:t xml:space="preserve"> </w:t>
      </w:r>
    </w:p>
    <w:sectPr w:rsidR="00722661" w:rsidRPr="001B25F0" w:rsidSect="00C15AEF">
      <w:headerReference w:type="default" r:id="rId9"/>
      <w:pgSz w:w="11906" w:h="16838" w:code="9"/>
      <w:pgMar w:top="2070" w:right="1440" w:bottom="1440" w:left="1440" w:header="1417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744B" w14:textId="77777777" w:rsidR="00253ED1" w:rsidRDefault="00253ED1" w:rsidP="00D7254C">
      <w:r>
        <w:separator/>
      </w:r>
    </w:p>
  </w:endnote>
  <w:endnote w:type="continuationSeparator" w:id="0">
    <w:p w14:paraId="5C8C4309" w14:textId="77777777" w:rsidR="00253ED1" w:rsidRDefault="00253ED1" w:rsidP="00D7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5E00" w14:textId="77777777" w:rsidR="00253ED1" w:rsidRDefault="00253ED1" w:rsidP="00D7254C">
      <w:r>
        <w:separator/>
      </w:r>
    </w:p>
  </w:footnote>
  <w:footnote w:type="continuationSeparator" w:id="0">
    <w:p w14:paraId="05F91344" w14:textId="77777777" w:rsidR="00253ED1" w:rsidRDefault="00253ED1" w:rsidP="00D7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351" w14:textId="77777777" w:rsidR="00C15AEF" w:rsidRDefault="00C15AEF" w:rsidP="00D7254C">
    <w:pPr>
      <w:pStyle w:val="a3"/>
      <w:tabs>
        <w:tab w:val="clear" w:pos="4680"/>
        <w:tab w:val="clear" w:pos="9360"/>
        <w:tab w:val="left" w:pos="3945"/>
      </w:tabs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E4543" wp14:editId="6FE3E990">
          <wp:simplePos x="0" y="0"/>
          <wp:positionH relativeFrom="page">
            <wp:posOffset>9572</wp:posOffset>
          </wp:positionH>
          <wp:positionV relativeFrom="page">
            <wp:posOffset>9525</wp:posOffset>
          </wp:positionV>
          <wp:extent cx="7541801" cy="10668000"/>
          <wp:effectExtent l="0" t="0" r="2540" b="0"/>
          <wp:wrapNone/>
          <wp:docPr id="35" name="صورة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خطاب-إدارة-الأمن-السيبراني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01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55D85" w14:textId="77777777" w:rsidR="00C15AEF" w:rsidRDefault="00C15AEF" w:rsidP="00D7254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843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F98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2ED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0C3"/>
    <w:multiLevelType w:val="multilevel"/>
    <w:tmpl w:val="8CAC3C5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740" w:hanging="84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2640" w:hanging="84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0B585810"/>
    <w:multiLevelType w:val="hybridMultilevel"/>
    <w:tmpl w:val="29784900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0EC5664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9D1"/>
    <w:multiLevelType w:val="multilevel"/>
    <w:tmpl w:val="D6342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41807E7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3965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5DB2"/>
    <w:multiLevelType w:val="multilevel"/>
    <w:tmpl w:val="510A44DA"/>
    <w:lvl w:ilvl="0">
      <w:start w:val="1"/>
      <w:numFmt w:val="decimal"/>
      <w:lvlText w:val="1-%1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2316709"/>
    <w:multiLevelType w:val="hybridMultilevel"/>
    <w:tmpl w:val="8036FC76"/>
    <w:lvl w:ilvl="0" w:tplc="E564DF3C">
      <w:start w:val="1"/>
      <w:numFmt w:val="decimal"/>
      <w:pStyle w:val="1"/>
      <w:lvlText w:val="%1"/>
      <w:lvlJc w:val="left"/>
      <w:pPr>
        <w:ind w:left="4680" w:hanging="360"/>
      </w:pPr>
      <w:rPr>
        <w:rFonts w:ascii="Verdana" w:eastAsiaTheme="minorEastAsia" w:hAnsi="Verdana"/>
        <w:sz w:val="20"/>
        <w:szCs w:val="24"/>
        <w:lang w:eastAsia="ja-JP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3E12B34"/>
    <w:multiLevelType w:val="multilevel"/>
    <w:tmpl w:val="64741EF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2108" w:hanging="840"/>
      </w:pPr>
      <w:rPr>
        <w:rFonts w:hint="default"/>
        <w:b w:val="0"/>
      </w:rPr>
    </w:lvl>
    <w:lvl w:ilvl="2">
      <w:start w:val="2"/>
      <w:numFmt w:val="decimal"/>
      <w:lvlText w:val="%1-%2-%3"/>
      <w:lvlJc w:val="left"/>
      <w:pPr>
        <w:ind w:left="3376" w:hanging="840"/>
      </w:pPr>
      <w:rPr>
        <w:rFonts w:hint="default"/>
        <w:b w:val="0"/>
      </w:rPr>
    </w:lvl>
    <w:lvl w:ilvl="3">
      <w:start w:val="1"/>
      <w:numFmt w:val="decimal"/>
      <w:lvlText w:val="%1-%2-%3-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6152" w:hanging="108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7780" w:hanging="144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9408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10676" w:hanging="180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12304" w:hanging="2160"/>
      </w:pPr>
      <w:rPr>
        <w:rFonts w:hint="default"/>
        <w:b w:val="0"/>
      </w:rPr>
    </w:lvl>
  </w:abstractNum>
  <w:abstractNum w:abstractNumId="12" w15:restartNumberingAfterBreak="0">
    <w:nsid w:val="26007513"/>
    <w:multiLevelType w:val="multilevel"/>
    <w:tmpl w:val="72BAA420"/>
    <w:styleLink w:val="NESAPolicyListNEW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592"/>
        </w:tabs>
        <w:ind w:left="2592" w:hanging="100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88"/>
        </w:tabs>
        <w:ind w:left="3888" w:hanging="12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1440"/>
      </w:pPr>
      <w:rPr>
        <w:rFonts w:hint="default"/>
      </w:rPr>
    </w:lvl>
  </w:abstractNum>
  <w:abstractNum w:abstractNumId="13" w15:restartNumberingAfterBreak="0">
    <w:nsid w:val="27453867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17162"/>
    <w:multiLevelType w:val="multilevel"/>
    <w:tmpl w:val="7BC6E488"/>
    <w:lvl w:ilvl="0">
      <w:start w:val="2"/>
      <w:numFmt w:val="decimal"/>
      <w:lvlText w:val="%1"/>
      <w:lvlJc w:val="left"/>
      <w:pPr>
        <w:ind w:left="609" w:hanging="609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1543" w:hanging="720"/>
      </w:pPr>
      <w:rPr>
        <w:rFonts w:hint="default"/>
        <w:b w:val="0"/>
      </w:rPr>
    </w:lvl>
    <w:lvl w:ilvl="2">
      <w:start w:val="1"/>
      <w:numFmt w:val="decimal"/>
      <w:lvlText w:val="%1-%2-%3"/>
      <w:lvlJc w:val="left"/>
      <w:pPr>
        <w:ind w:left="1620" w:hanging="720"/>
      </w:pPr>
      <w:rPr>
        <w:rFonts w:hint="default"/>
        <w:b/>
        <w:bCs w:val="0"/>
      </w:rPr>
    </w:lvl>
    <w:lvl w:ilvl="3">
      <w:start w:val="1"/>
      <w:numFmt w:val="decimal"/>
      <w:lvlText w:val="%1-%2-%3.%4"/>
      <w:lvlJc w:val="left"/>
      <w:pPr>
        <w:ind w:left="3549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4372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5555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6738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7561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8744" w:hanging="2160"/>
      </w:pPr>
      <w:rPr>
        <w:rFonts w:hint="default"/>
        <w:b w:val="0"/>
      </w:rPr>
    </w:lvl>
  </w:abstractNum>
  <w:abstractNum w:abstractNumId="15" w15:restartNumberingAfterBreak="0">
    <w:nsid w:val="2D153706"/>
    <w:multiLevelType w:val="hybridMultilevel"/>
    <w:tmpl w:val="DBD03F4A"/>
    <w:lvl w:ilvl="0" w:tplc="0548D3DE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01009F"/>
    <w:multiLevelType w:val="multilevel"/>
    <w:tmpl w:val="9250B57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396096"/>
    <w:multiLevelType w:val="multilevel"/>
    <w:tmpl w:val="A45CE080"/>
    <w:lvl w:ilvl="0">
      <w:start w:val="2"/>
      <w:numFmt w:val="decimal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40"/>
        <w:szCs w:val="44"/>
      </w:rPr>
    </w:lvl>
    <w:lvl w:ilvl="1">
      <w:start w:val="1"/>
      <w:numFmt w:val="decimal"/>
      <w:lvlText w:val="%2-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18" w15:restartNumberingAfterBreak="0">
    <w:nsid w:val="32900E3D"/>
    <w:multiLevelType w:val="multilevel"/>
    <w:tmpl w:val="9F6677DA"/>
    <w:lvl w:ilvl="0">
      <w:start w:val="3"/>
      <w:numFmt w:val="decimal"/>
      <w:lvlText w:val="%1"/>
      <w:lvlJc w:val="left"/>
      <w:pPr>
        <w:ind w:left="657" w:hanging="360"/>
      </w:pPr>
      <w:rPr>
        <w:rFonts w:hint="default"/>
        <w:sz w:val="26"/>
      </w:rPr>
    </w:lvl>
    <w:lvl w:ilvl="1">
      <w:start w:val="1"/>
      <w:numFmt w:val="decimal"/>
      <w:lvlText w:val="%1-%2"/>
      <w:lvlJc w:val="left"/>
      <w:pPr>
        <w:ind w:left="1737" w:hanging="720"/>
      </w:pPr>
      <w:rPr>
        <w:rFonts w:hint="default"/>
        <w:sz w:val="26"/>
      </w:rPr>
    </w:lvl>
    <w:lvl w:ilvl="2">
      <w:start w:val="1"/>
      <w:numFmt w:val="decimal"/>
      <w:lvlText w:val="%1-%2.%3"/>
      <w:lvlJc w:val="left"/>
      <w:pPr>
        <w:ind w:left="2457" w:hanging="720"/>
      </w:pPr>
      <w:rPr>
        <w:rFonts w:hint="default"/>
        <w:sz w:val="26"/>
      </w:rPr>
    </w:lvl>
    <w:lvl w:ilvl="3">
      <w:start w:val="1"/>
      <w:numFmt w:val="decimal"/>
      <w:lvlText w:val="%1-%2.%3.%4"/>
      <w:lvlJc w:val="left"/>
      <w:pPr>
        <w:ind w:left="3537" w:hanging="1080"/>
      </w:pPr>
      <w:rPr>
        <w:rFonts w:hint="default"/>
        <w:sz w:val="26"/>
      </w:rPr>
    </w:lvl>
    <w:lvl w:ilvl="4">
      <w:start w:val="1"/>
      <w:numFmt w:val="decimal"/>
      <w:lvlText w:val="%1-%2.%3.%4.%5"/>
      <w:lvlJc w:val="left"/>
      <w:pPr>
        <w:ind w:left="4617" w:hanging="1440"/>
      </w:pPr>
      <w:rPr>
        <w:rFonts w:hint="default"/>
        <w:sz w:val="26"/>
      </w:rPr>
    </w:lvl>
    <w:lvl w:ilvl="5">
      <w:start w:val="1"/>
      <w:numFmt w:val="decimal"/>
      <w:lvlText w:val="%1-%2.%3.%4.%5.%6"/>
      <w:lvlJc w:val="left"/>
      <w:pPr>
        <w:ind w:left="5337" w:hanging="1440"/>
      </w:pPr>
      <w:rPr>
        <w:rFonts w:hint="default"/>
        <w:sz w:val="26"/>
      </w:rPr>
    </w:lvl>
    <w:lvl w:ilvl="6">
      <w:start w:val="1"/>
      <w:numFmt w:val="decimal"/>
      <w:lvlText w:val="%1-%2.%3.%4.%5.%6.%7"/>
      <w:lvlJc w:val="left"/>
      <w:pPr>
        <w:ind w:left="6417" w:hanging="1800"/>
      </w:pPr>
      <w:rPr>
        <w:rFonts w:hint="default"/>
        <w:sz w:val="26"/>
      </w:rPr>
    </w:lvl>
    <w:lvl w:ilvl="7">
      <w:start w:val="1"/>
      <w:numFmt w:val="decimal"/>
      <w:lvlText w:val="%1-%2.%3.%4.%5.%6.%7.%8"/>
      <w:lvlJc w:val="left"/>
      <w:pPr>
        <w:ind w:left="7497" w:hanging="2160"/>
      </w:pPr>
      <w:rPr>
        <w:rFonts w:hint="default"/>
        <w:sz w:val="26"/>
      </w:rPr>
    </w:lvl>
    <w:lvl w:ilvl="8">
      <w:start w:val="1"/>
      <w:numFmt w:val="decimal"/>
      <w:lvlText w:val="%1-%2.%3.%4.%5.%6.%7.%8.%9"/>
      <w:lvlJc w:val="left"/>
      <w:pPr>
        <w:ind w:left="8217" w:hanging="2160"/>
      </w:pPr>
      <w:rPr>
        <w:rFonts w:hint="default"/>
        <w:sz w:val="26"/>
      </w:rPr>
    </w:lvl>
  </w:abstractNum>
  <w:abstractNum w:abstractNumId="19" w15:restartNumberingAfterBreak="0">
    <w:nsid w:val="342E183E"/>
    <w:multiLevelType w:val="multilevel"/>
    <w:tmpl w:val="8E749716"/>
    <w:lvl w:ilvl="0">
      <w:start w:val="2"/>
      <w:numFmt w:val="decimal"/>
      <w:lvlText w:val="%1"/>
      <w:lvlJc w:val="left"/>
      <w:pPr>
        <w:ind w:left="1071" w:hanging="1071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241" w:hanging="1071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3411" w:hanging="1071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-%2-%3-%4-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11520" w:hanging="2160"/>
      </w:pPr>
      <w:rPr>
        <w:rFonts w:hint="default"/>
      </w:rPr>
    </w:lvl>
  </w:abstractNum>
  <w:abstractNum w:abstractNumId="20" w15:restartNumberingAfterBreak="0">
    <w:nsid w:val="355D6733"/>
    <w:multiLevelType w:val="multilevel"/>
    <w:tmpl w:val="AB124B2A"/>
    <w:lvl w:ilvl="0">
      <w:start w:val="1"/>
      <w:numFmt w:val="decimal"/>
      <w:lvlText w:val="%1-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1F6655"/>
    <w:multiLevelType w:val="multilevel"/>
    <w:tmpl w:val="1E40E324"/>
    <w:lvl w:ilvl="0">
      <w:start w:val="3"/>
      <w:numFmt w:val="decimal"/>
      <w:lvlText w:val="%1"/>
      <w:lvlJc w:val="left"/>
      <w:pPr>
        <w:ind w:left="360" w:hanging="360"/>
      </w:pPr>
      <w:rPr>
        <w:sz w:val="26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sz w:val="26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sz w:val="26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sz w:val="26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sz w:val="26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sz w:val="26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sz w:val="26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sz w:val="26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sz w:val="26"/>
      </w:rPr>
    </w:lvl>
  </w:abstractNum>
  <w:abstractNum w:abstractNumId="22" w15:restartNumberingAfterBreak="0">
    <w:nsid w:val="384E38BF"/>
    <w:multiLevelType w:val="hybridMultilevel"/>
    <w:tmpl w:val="7944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D2A3B"/>
    <w:multiLevelType w:val="hybridMultilevel"/>
    <w:tmpl w:val="AD1CABC0"/>
    <w:lvl w:ilvl="0" w:tplc="FFFFFFFF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674BA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6EA3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A0F2A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83999"/>
    <w:multiLevelType w:val="hybridMultilevel"/>
    <w:tmpl w:val="47DE67B4"/>
    <w:lvl w:ilvl="0" w:tplc="44002574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9F7099"/>
    <w:multiLevelType w:val="multilevel"/>
    <w:tmpl w:val="761A51D6"/>
    <w:lvl w:ilvl="0">
      <w:start w:val="2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336" w:hanging="2160"/>
      </w:pPr>
      <w:rPr>
        <w:rFonts w:hint="default"/>
      </w:rPr>
    </w:lvl>
  </w:abstractNum>
  <w:abstractNum w:abstractNumId="29" w15:restartNumberingAfterBreak="0">
    <w:nsid w:val="48715BC5"/>
    <w:multiLevelType w:val="hybridMultilevel"/>
    <w:tmpl w:val="AD1CABC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03070"/>
    <w:multiLevelType w:val="multilevel"/>
    <w:tmpl w:val="DE0AD05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2130" w:hanging="840"/>
      </w:pPr>
      <w:rPr>
        <w:rFonts w:hint="default"/>
        <w:b w:val="0"/>
      </w:rPr>
    </w:lvl>
    <w:lvl w:ilvl="2">
      <w:start w:val="1"/>
      <w:numFmt w:val="decimal"/>
      <w:lvlText w:val="%1-%2-%3"/>
      <w:lvlJc w:val="left"/>
      <w:pPr>
        <w:ind w:left="3420" w:hanging="840"/>
      </w:pPr>
      <w:rPr>
        <w:rFonts w:hint="default"/>
        <w:b w:val="0"/>
      </w:rPr>
    </w:lvl>
    <w:lvl w:ilvl="3">
      <w:start w:val="1"/>
      <w:numFmt w:val="decimal"/>
      <w:lvlText w:val="%1-%2-%3-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6240" w:hanging="108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7890" w:hanging="144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954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10830" w:hanging="180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12480" w:hanging="2160"/>
      </w:pPr>
      <w:rPr>
        <w:rFonts w:hint="default"/>
        <w:b w:val="0"/>
      </w:rPr>
    </w:lvl>
  </w:abstractNum>
  <w:abstractNum w:abstractNumId="31" w15:restartNumberingAfterBreak="0">
    <w:nsid w:val="4F5B18CD"/>
    <w:multiLevelType w:val="multilevel"/>
    <w:tmpl w:val="86AE2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2-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0A227FD"/>
    <w:multiLevelType w:val="hybridMultilevel"/>
    <w:tmpl w:val="BA54CDB0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51B1457A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28F0392"/>
    <w:multiLevelType w:val="multilevel"/>
    <w:tmpl w:val="3A681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35" w15:restartNumberingAfterBreak="0">
    <w:nsid w:val="54E359AA"/>
    <w:multiLevelType w:val="hybridMultilevel"/>
    <w:tmpl w:val="35B8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76672"/>
    <w:multiLevelType w:val="multilevel"/>
    <w:tmpl w:val="DDB60BC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640" w:hanging="84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9360" w:hanging="2160"/>
      </w:pPr>
      <w:rPr>
        <w:rFonts w:hint="default"/>
      </w:rPr>
    </w:lvl>
  </w:abstractNum>
  <w:abstractNum w:abstractNumId="37" w15:restartNumberingAfterBreak="0">
    <w:nsid w:val="5BA81069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63D11"/>
    <w:multiLevelType w:val="multilevel"/>
    <w:tmpl w:val="E7868A16"/>
    <w:lvl w:ilvl="0">
      <w:start w:val="2"/>
      <w:numFmt w:val="decimal"/>
      <w:lvlText w:val="%1"/>
      <w:lvlJc w:val="left"/>
      <w:pPr>
        <w:ind w:left="609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640" w:hanging="2160"/>
      </w:pPr>
      <w:rPr>
        <w:rFonts w:hint="default"/>
      </w:rPr>
    </w:lvl>
  </w:abstractNum>
  <w:abstractNum w:abstractNumId="39" w15:restartNumberingAfterBreak="0">
    <w:nsid w:val="5FFC0BD1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43E63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10CAF"/>
    <w:multiLevelType w:val="multilevel"/>
    <w:tmpl w:val="9C5A9636"/>
    <w:lvl w:ilvl="0">
      <w:start w:val="4"/>
      <w:numFmt w:val="decimal"/>
      <w:lvlText w:val="%1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576" w:hanging="2160"/>
      </w:pPr>
      <w:rPr>
        <w:rFonts w:hint="default"/>
      </w:rPr>
    </w:lvl>
  </w:abstractNum>
  <w:abstractNum w:abstractNumId="42" w15:restartNumberingAfterBreak="0">
    <w:nsid w:val="682A67EE"/>
    <w:multiLevelType w:val="hybridMultilevel"/>
    <w:tmpl w:val="A15A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73A61"/>
    <w:multiLevelType w:val="hybridMultilevel"/>
    <w:tmpl w:val="97F899E0"/>
    <w:lvl w:ilvl="0" w:tplc="70362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D489D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A5B28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B2233"/>
    <w:multiLevelType w:val="multilevel"/>
    <w:tmpl w:val="87C6518C"/>
    <w:lvl w:ilvl="0">
      <w:start w:val="2"/>
      <w:numFmt w:val="decimal"/>
      <w:lvlText w:val="%1"/>
      <w:lvlJc w:val="left"/>
      <w:pPr>
        <w:ind w:left="609" w:hanging="609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744" w:hanging="2160"/>
      </w:pPr>
      <w:rPr>
        <w:rFonts w:hint="default"/>
      </w:rPr>
    </w:lvl>
  </w:abstractNum>
  <w:abstractNum w:abstractNumId="47" w15:restartNumberingAfterBreak="0">
    <w:nsid w:val="7F0B2E94"/>
    <w:multiLevelType w:val="multilevel"/>
    <w:tmpl w:val="486E2BC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640" w:hanging="84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9360" w:hanging="2160"/>
      </w:pPr>
      <w:rPr>
        <w:rFonts w:hint="default"/>
      </w:rPr>
    </w:lvl>
  </w:abstractNum>
  <w:abstractNum w:abstractNumId="48" w15:restartNumberingAfterBreak="0">
    <w:nsid w:val="7F4846E1"/>
    <w:multiLevelType w:val="hybridMultilevel"/>
    <w:tmpl w:val="DA466510"/>
    <w:lvl w:ilvl="0" w:tplc="D084DF7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69720">
    <w:abstractNumId w:val="10"/>
  </w:num>
  <w:num w:numId="2" w16cid:durableId="159665381">
    <w:abstractNumId w:val="15"/>
  </w:num>
  <w:num w:numId="3" w16cid:durableId="1126924083">
    <w:abstractNumId w:val="20"/>
  </w:num>
  <w:num w:numId="4" w16cid:durableId="723603263">
    <w:abstractNumId w:val="43"/>
  </w:num>
  <w:num w:numId="5" w16cid:durableId="322928020">
    <w:abstractNumId w:val="6"/>
  </w:num>
  <w:num w:numId="6" w16cid:durableId="1862354295">
    <w:abstractNumId w:val="31"/>
  </w:num>
  <w:num w:numId="7" w16cid:durableId="1033766508">
    <w:abstractNumId w:val="34"/>
  </w:num>
  <w:num w:numId="8" w16cid:durableId="288709083">
    <w:abstractNumId w:val="41"/>
  </w:num>
  <w:num w:numId="9" w16cid:durableId="1713924998">
    <w:abstractNumId w:val="28"/>
  </w:num>
  <w:num w:numId="10" w16cid:durableId="45223654">
    <w:abstractNumId w:val="14"/>
  </w:num>
  <w:num w:numId="11" w16cid:durableId="2020352960">
    <w:abstractNumId w:val="30"/>
  </w:num>
  <w:num w:numId="12" w16cid:durableId="1650986612">
    <w:abstractNumId w:val="11"/>
  </w:num>
  <w:num w:numId="13" w16cid:durableId="1637372069">
    <w:abstractNumId w:val="3"/>
  </w:num>
  <w:num w:numId="14" w16cid:durableId="664556956">
    <w:abstractNumId w:val="38"/>
  </w:num>
  <w:num w:numId="15" w16cid:durableId="673606948">
    <w:abstractNumId w:val="36"/>
  </w:num>
  <w:num w:numId="16" w16cid:durableId="1435788646">
    <w:abstractNumId w:val="19"/>
  </w:num>
  <w:num w:numId="17" w16cid:durableId="1575971035">
    <w:abstractNumId w:val="46"/>
  </w:num>
  <w:num w:numId="18" w16cid:durableId="1730499390">
    <w:abstractNumId w:val="47"/>
  </w:num>
  <w:num w:numId="19" w16cid:durableId="723024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23711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70026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5596546">
    <w:abstractNumId w:val="18"/>
  </w:num>
  <w:num w:numId="23" w16cid:durableId="1418013670">
    <w:abstractNumId w:val="17"/>
  </w:num>
  <w:num w:numId="24" w16cid:durableId="917321884">
    <w:abstractNumId w:val="16"/>
  </w:num>
  <w:num w:numId="25" w16cid:durableId="2008941629">
    <w:abstractNumId w:val="27"/>
  </w:num>
  <w:num w:numId="26" w16cid:durableId="319506532">
    <w:abstractNumId w:val="12"/>
  </w:num>
  <w:num w:numId="27" w16cid:durableId="2008903549">
    <w:abstractNumId w:val="26"/>
  </w:num>
  <w:num w:numId="28" w16cid:durableId="808285971">
    <w:abstractNumId w:val="29"/>
  </w:num>
  <w:num w:numId="29" w16cid:durableId="364647050">
    <w:abstractNumId w:val="8"/>
  </w:num>
  <w:num w:numId="30" w16cid:durableId="54361146">
    <w:abstractNumId w:val="13"/>
  </w:num>
  <w:num w:numId="31" w16cid:durableId="296768322">
    <w:abstractNumId w:val="24"/>
  </w:num>
  <w:num w:numId="32" w16cid:durableId="1269973342">
    <w:abstractNumId w:val="5"/>
  </w:num>
  <w:num w:numId="33" w16cid:durableId="1980186277">
    <w:abstractNumId w:val="39"/>
  </w:num>
  <w:num w:numId="34" w16cid:durableId="1823765613">
    <w:abstractNumId w:val="1"/>
  </w:num>
  <w:num w:numId="35" w16cid:durableId="805898104">
    <w:abstractNumId w:val="33"/>
  </w:num>
  <w:num w:numId="36" w16cid:durableId="594482657">
    <w:abstractNumId w:val="40"/>
  </w:num>
  <w:num w:numId="37" w16cid:durableId="1702512964">
    <w:abstractNumId w:val="37"/>
  </w:num>
  <w:num w:numId="38" w16cid:durableId="1180923002">
    <w:abstractNumId w:val="0"/>
  </w:num>
  <w:num w:numId="39" w16cid:durableId="1670447248">
    <w:abstractNumId w:val="2"/>
  </w:num>
  <w:num w:numId="40" w16cid:durableId="1429542429">
    <w:abstractNumId w:val="7"/>
  </w:num>
  <w:num w:numId="41" w16cid:durableId="2114086599">
    <w:abstractNumId w:val="48"/>
  </w:num>
  <w:num w:numId="42" w16cid:durableId="1902984337">
    <w:abstractNumId w:val="25"/>
  </w:num>
  <w:num w:numId="43" w16cid:durableId="643854177">
    <w:abstractNumId w:val="45"/>
  </w:num>
  <w:num w:numId="44" w16cid:durableId="361707572">
    <w:abstractNumId w:val="44"/>
  </w:num>
  <w:num w:numId="45" w16cid:durableId="450708184">
    <w:abstractNumId w:val="42"/>
  </w:num>
  <w:num w:numId="46" w16cid:durableId="213391702">
    <w:abstractNumId w:val="22"/>
  </w:num>
  <w:num w:numId="47" w16cid:durableId="389040920">
    <w:abstractNumId w:val="32"/>
  </w:num>
  <w:num w:numId="48" w16cid:durableId="1341353281">
    <w:abstractNumId w:val="4"/>
  </w:num>
  <w:num w:numId="49" w16cid:durableId="1613128722">
    <w:abstractNumId w:val="35"/>
  </w:num>
  <w:num w:numId="50" w16cid:durableId="198377750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CF"/>
    <w:rsid w:val="0000024B"/>
    <w:rsid w:val="00001904"/>
    <w:rsid w:val="000133AF"/>
    <w:rsid w:val="00014D55"/>
    <w:rsid w:val="000522E2"/>
    <w:rsid w:val="00073977"/>
    <w:rsid w:val="00077234"/>
    <w:rsid w:val="000924C3"/>
    <w:rsid w:val="00094CFF"/>
    <w:rsid w:val="000A5064"/>
    <w:rsid w:val="000D746A"/>
    <w:rsid w:val="001176BA"/>
    <w:rsid w:val="001314CB"/>
    <w:rsid w:val="001735BB"/>
    <w:rsid w:val="00186F13"/>
    <w:rsid w:val="001B0C48"/>
    <w:rsid w:val="001B25F0"/>
    <w:rsid w:val="001C5384"/>
    <w:rsid w:val="001E0B09"/>
    <w:rsid w:val="002353D0"/>
    <w:rsid w:val="00246A26"/>
    <w:rsid w:val="00253ED1"/>
    <w:rsid w:val="00256A6C"/>
    <w:rsid w:val="002E19CB"/>
    <w:rsid w:val="002F620D"/>
    <w:rsid w:val="0031298F"/>
    <w:rsid w:val="00351B2D"/>
    <w:rsid w:val="00357C52"/>
    <w:rsid w:val="00382DCB"/>
    <w:rsid w:val="003A18D2"/>
    <w:rsid w:val="003C5244"/>
    <w:rsid w:val="003E344C"/>
    <w:rsid w:val="004448C6"/>
    <w:rsid w:val="004A2A3E"/>
    <w:rsid w:val="004A5BB7"/>
    <w:rsid w:val="00560399"/>
    <w:rsid w:val="00565DA5"/>
    <w:rsid w:val="00571457"/>
    <w:rsid w:val="005B0487"/>
    <w:rsid w:val="005B1C59"/>
    <w:rsid w:val="005E7B5A"/>
    <w:rsid w:val="00624BD2"/>
    <w:rsid w:val="00627C0C"/>
    <w:rsid w:val="00634542"/>
    <w:rsid w:val="00667626"/>
    <w:rsid w:val="0069042E"/>
    <w:rsid w:val="006932D5"/>
    <w:rsid w:val="0070126E"/>
    <w:rsid w:val="00722661"/>
    <w:rsid w:val="007235D2"/>
    <w:rsid w:val="00782193"/>
    <w:rsid w:val="0078522B"/>
    <w:rsid w:val="007D65CC"/>
    <w:rsid w:val="00804D5F"/>
    <w:rsid w:val="00816DCF"/>
    <w:rsid w:val="008636C7"/>
    <w:rsid w:val="008677EE"/>
    <w:rsid w:val="00873C6E"/>
    <w:rsid w:val="0089361E"/>
    <w:rsid w:val="008B19B5"/>
    <w:rsid w:val="008C5DB0"/>
    <w:rsid w:val="008F4FCF"/>
    <w:rsid w:val="009148F6"/>
    <w:rsid w:val="009327DF"/>
    <w:rsid w:val="009B3C79"/>
    <w:rsid w:val="009B7CC8"/>
    <w:rsid w:val="009D0926"/>
    <w:rsid w:val="009D2532"/>
    <w:rsid w:val="009E6D2E"/>
    <w:rsid w:val="00A147C9"/>
    <w:rsid w:val="00A20E8D"/>
    <w:rsid w:val="00A44E12"/>
    <w:rsid w:val="00A4634A"/>
    <w:rsid w:val="00A52F2A"/>
    <w:rsid w:val="00A916FC"/>
    <w:rsid w:val="00A969F0"/>
    <w:rsid w:val="00AB1050"/>
    <w:rsid w:val="00AC6C59"/>
    <w:rsid w:val="00AC7510"/>
    <w:rsid w:val="00AD1C5C"/>
    <w:rsid w:val="00AD65BB"/>
    <w:rsid w:val="00AE36E3"/>
    <w:rsid w:val="00AF23C3"/>
    <w:rsid w:val="00B02955"/>
    <w:rsid w:val="00B33B47"/>
    <w:rsid w:val="00B51A90"/>
    <w:rsid w:val="00BF40C4"/>
    <w:rsid w:val="00C15AEF"/>
    <w:rsid w:val="00C16AA9"/>
    <w:rsid w:val="00C374F4"/>
    <w:rsid w:val="00C51BC8"/>
    <w:rsid w:val="00C80991"/>
    <w:rsid w:val="00CB25A5"/>
    <w:rsid w:val="00CE6245"/>
    <w:rsid w:val="00D10D2E"/>
    <w:rsid w:val="00D1395E"/>
    <w:rsid w:val="00D152B5"/>
    <w:rsid w:val="00D24FBC"/>
    <w:rsid w:val="00D43755"/>
    <w:rsid w:val="00D457CF"/>
    <w:rsid w:val="00D7254C"/>
    <w:rsid w:val="00DA125C"/>
    <w:rsid w:val="00DA2725"/>
    <w:rsid w:val="00DB1D23"/>
    <w:rsid w:val="00E049BE"/>
    <w:rsid w:val="00E1238B"/>
    <w:rsid w:val="00E341B9"/>
    <w:rsid w:val="00E528A0"/>
    <w:rsid w:val="00E64C53"/>
    <w:rsid w:val="00E773D1"/>
    <w:rsid w:val="00E825C9"/>
    <w:rsid w:val="00EB5104"/>
    <w:rsid w:val="00EC6A66"/>
    <w:rsid w:val="00ED5B59"/>
    <w:rsid w:val="00EF0712"/>
    <w:rsid w:val="00F0367B"/>
    <w:rsid w:val="00F0638D"/>
    <w:rsid w:val="00F568B2"/>
    <w:rsid w:val="00F75CEA"/>
    <w:rsid w:val="00FA05EC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0A82E704"/>
  <w15:chartTrackingRefBased/>
  <w15:docId w15:val="{C1382FA9-96D1-48CD-8D4D-FBB8B54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27DF"/>
    <w:pPr>
      <w:keepNext/>
      <w:keepLines/>
      <w:numPr>
        <w:numId w:val="1"/>
      </w:numPr>
      <w:bidi w:val="0"/>
      <w:spacing w:before="360" w:after="40"/>
      <w:ind w:left="720"/>
      <w:outlineLvl w:val="0"/>
    </w:pPr>
    <w:rPr>
      <w:rFonts w:asciiTheme="majorHAnsi" w:eastAsiaTheme="majorEastAsia" w:hAnsiTheme="majorHAnsi" w:cstheme="majorHAns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2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22661"/>
    <w:pPr>
      <w:keepNext/>
      <w:keepLines/>
      <w:bidi w:val="0"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27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22661"/>
    <w:pPr>
      <w:keepNext/>
      <w:keepLines/>
      <w:bidi w:val="0"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22661"/>
    <w:pPr>
      <w:keepNext/>
      <w:keepLines/>
      <w:bidi w:val="0"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22661"/>
    <w:pPr>
      <w:keepNext/>
      <w:keepLines/>
      <w:bidi w:val="0"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22661"/>
    <w:pPr>
      <w:keepNext/>
      <w:keepLines/>
      <w:bidi w:val="0"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2661"/>
    <w:pPr>
      <w:keepNext/>
      <w:keepLines/>
      <w:bidi w:val="0"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54C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D7254C"/>
  </w:style>
  <w:style w:type="paragraph" w:styleId="a4">
    <w:name w:val="footer"/>
    <w:basedOn w:val="a"/>
    <w:link w:val="Char0"/>
    <w:uiPriority w:val="99"/>
    <w:unhideWhenUsed/>
    <w:rsid w:val="00D7254C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7254C"/>
  </w:style>
  <w:style w:type="paragraph" w:styleId="a5">
    <w:name w:val="List Paragraph"/>
    <w:aliases w:val="NSC List Paragraph,YC Bulet,lp1,Bullet List,FooterText,numbered,List Paragraph1,Paragraphe de liste1,Use Case List Paragraph Char"/>
    <w:basedOn w:val="a"/>
    <w:link w:val="Char1"/>
    <w:uiPriority w:val="34"/>
    <w:qFormat/>
    <w:rsid w:val="00627C0C"/>
    <w:pPr>
      <w:ind w:left="720"/>
      <w:contextualSpacing/>
    </w:pPr>
  </w:style>
  <w:style w:type="table" w:styleId="a6">
    <w:name w:val="Table Grid"/>
    <w:basedOn w:val="a1"/>
    <w:uiPriority w:val="59"/>
    <w:rsid w:val="006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9327DF"/>
    <w:rPr>
      <w:rFonts w:asciiTheme="majorHAnsi" w:eastAsiaTheme="majorEastAsia" w:hAnsiTheme="majorHAnsi" w:cstheme="majorHAnsi"/>
      <w:color w:val="538135" w:themeColor="accent6" w:themeShade="BF"/>
      <w:sz w:val="40"/>
      <w:szCs w:val="40"/>
    </w:rPr>
  </w:style>
  <w:style w:type="paragraph" w:styleId="a7">
    <w:name w:val="TOC Heading"/>
    <w:basedOn w:val="1"/>
    <w:next w:val="a"/>
    <w:uiPriority w:val="39"/>
    <w:unhideWhenUsed/>
    <w:qFormat/>
    <w:rsid w:val="009327DF"/>
    <w:pPr>
      <w:outlineLvl w:val="9"/>
    </w:pPr>
  </w:style>
  <w:style w:type="character" w:styleId="Hyperlink">
    <w:name w:val="Hyperlink"/>
    <w:basedOn w:val="a0"/>
    <w:uiPriority w:val="99"/>
    <w:unhideWhenUsed/>
    <w:rsid w:val="009327DF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9327DF"/>
    <w:pPr>
      <w:tabs>
        <w:tab w:val="left" w:pos="660"/>
        <w:tab w:val="right" w:leader="dot" w:pos="9017"/>
      </w:tabs>
      <w:spacing w:after="100" w:line="288" w:lineRule="auto"/>
      <w:ind w:left="27"/>
    </w:pPr>
    <w:rPr>
      <w:rFonts w:asciiTheme="minorBidi" w:eastAsiaTheme="minorEastAsia" w:hAnsiTheme="minorBidi" w:cstheme="minorBidi"/>
      <w:noProof/>
      <w:sz w:val="29"/>
      <w:szCs w:val="29"/>
    </w:rPr>
  </w:style>
  <w:style w:type="paragraph" w:customStyle="1" w:styleId="Normal2">
    <w:name w:val="Normal 2"/>
    <w:basedOn w:val="a"/>
    <w:link w:val="Normal2Char"/>
    <w:autoRedefine/>
    <w:qFormat/>
    <w:rsid w:val="009327DF"/>
    <w:pPr>
      <w:spacing w:line="276" w:lineRule="auto"/>
      <w:ind w:left="27"/>
      <w:contextualSpacing/>
      <w:jc w:val="both"/>
    </w:pPr>
    <w:rPr>
      <w:rFonts w:asciiTheme="majorHAnsi" w:eastAsiaTheme="minorHAnsi" w:hAnsiTheme="majorHAnsi" w:cstheme="majorHAnsi"/>
      <w:color w:val="15969C"/>
      <w:sz w:val="40"/>
      <w:szCs w:val="40"/>
    </w:rPr>
  </w:style>
  <w:style w:type="character" w:customStyle="1" w:styleId="Normal2Char">
    <w:name w:val="Normal 2 Char"/>
    <w:basedOn w:val="a0"/>
    <w:link w:val="Normal2"/>
    <w:rsid w:val="009327DF"/>
    <w:rPr>
      <w:rFonts w:asciiTheme="majorHAnsi" w:hAnsiTheme="majorHAnsi" w:cstheme="majorHAnsi"/>
      <w:color w:val="15969C"/>
      <w:sz w:val="40"/>
      <w:szCs w:val="40"/>
    </w:rPr>
  </w:style>
  <w:style w:type="character" w:customStyle="1" w:styleId="Char1">
    <w:name w:val="سرد الفقرات Char"/>
    <w:aliases w:val="NSC List Paragraph Char,YC Bulet Char,lp1 Char,Bullet List Char,FooterText Char,numbered Char,List Paragraph1 Char,Paragraphe de liste1 Char,Use Case List Paragraph Char Char"/>
    <w:basedOn w:val="a0"/>
    <w:link w:val="a5"/>
    <w:uiPriority w:val="34"/>
    <w:rsid w:val="009327DF"/>
    <w:rPr>
      <w:rFonts w:ascii="Times New Roman" w:eastAsia="Times New Roman" w:hAnsi="Times New Roman" w:cs="Times New Roman"/>
      <w:sz w:val="24"/>
      <w:szCs w:val="24"/>
    </w:rPr>
  </w:style>
  <w:style w:type="paragraph" w:customStyle="1" w:styleId="PolicyLevel3">
    <w:name w:val="Policy Level 3"/>
    <w:basedOn w:val="a"/>
    <w:qFormat/>
    <w:rsid w:val="009327DF"/>
    <w:pPr>
      <w:tabs>
        <w:tab w:val="num" w:pos="432"/>
      </w:tabs>
      <w:bidi w:val="0"/>
      <w:spacing w:after="260" w:line="260" w:lineRule="exact"/>
      <w:ind w:left="432" w:hanging="432"/>
    </w:pPr>
    <w:rPr>
      <w:rFonts w:ascii="Verdana" w:eastAsiaTheme="minorEastAsia" w:hAnsi="Verdana" w:cstheme="minorBidi"/>
      <w:kern w:val="26"/>
      <w:sz w:val="20"/>
      <w:szCs w:val="20"/>
      <w:lang w:eastAsia="ja-JP"/>
    </w:rPr>
  </w:style>
  <w:style w:type="paragraph" w:customStyle="1" w:styleId="PolicyLevel4">
    <w:name w:val="Policy Level 4"/>
    <w:basedOn w:val="4"/>
    <w:qFormat/>
    <w:rsid w:val="009327DF"/>
    <w:pPr>
      <w:keepNext w:val="0"/>
      <w:tabs>
        <w:tab w:val="num" w:pos="432"/>
      </w:tabs>
      <w:bidi w:val="0"/>
      <w:spacing w:before="0" w:after="260" w:line="260" w:lineRule="exact"/>
      <w:ind w:left="432" w:hanging="432"/>
    </w:pPr>
    <w:rPr>
      <w:rFonts w:ascii="Verdana" w:hAnsi="Verdana"/>
      <w:bCs/>
      <w:i w:val="0"/>
      <w:color w:val="auto"/>
      <w:kern w:val="24"/>
      <w:sz w:val="20"/>
      <w:szCs w:val="18"/>
      <w:lang w:eastAsia="ja-JP"/>
    </w:rPr>
  </w:style>
  <w:style w:type="character" w:customStyle="1" w:styleId="4Char">
    <w:name w:val="عنوان 4 Char"/>
    <w:basedOn w:val="a0"/>
    <w:link w:val="4"/>
    <w:uiPriority w:val="9"/>
    <w:semiHidden/>
    <w:rsid w:val="009327D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8">
    <w:name w:val="No Spacing"/>
    <w:link w:val="Char2"/>
    <w:uiPriority w:val="1"/>
    <w:qFormat/>
    <w:rsid w:val="009327DF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9327DF"/>
    <w:rPr>
      <w:rFonts w:eastAsiaTheme="minorEastAsia"/>
    </w:rPr>
  </w:style>
  <w:style w:type="character" w:styleId="a9">
    <w:name w:val="annotation reference"/>
    <w:basedOn w:val="a0"/>
    <w:uiPriority w:val="99"/>
    <w:semiHidden/>
    <w:unhideWhenUsed/>
    <w:rsid w:val="00014D55"/>
    <w:rPr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22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72266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722661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6Char">
    <w:name w:val="عنوان 6 Char"/>
    <w:basedOn w:val="a0"/>
    <w:link w:val="6"/>
    <w:uiPriority w:val="9"/>
    <w:semiHidden/>
    <w:rsid w:val="00722661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7Char">
    <w:name w:val="عنوان 7 Char"/>
    <w:basedOn w:val="a0"/>
    <w:link w:val="7"/>
    <w:uiPriority w:val="9"/>
    <w:semiHidden/>
    <w:rsid w:val="00722661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8Char">
    <w:name w:val="عنوان 8 Char"/>
    <w:basedOn w:val="a0"/>
    <w:link w:val="8"/>
    <w:uiPriority w:val="9"/>
    <w:semiHidden/>
    <w:rsid w:val="0072266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72266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aa">
    <w:name w:val="Placeholder Text"/>
    <w:basedOn w:val="a0"/>
    <w:uiPriority w:val="99"/>
    <w:semiHidden/>
    <w:rsid w:val="00722661"/>
    <w:rPr>
      <w:color w:val="808080"/>
    </w:rPr>
  </w:style>
  <w:style w:type="paragraph" w:styleId="ab">
    <w:name w:val="caption"/>
    <w:basedOn w:val="a"/>
    <w:next w:val="a"/>
    <w:uiPriority w:val="35"/>
    <w:semiHidden/>
    <w:unhideWhenUsed/>
    <w:qFormat/>
    <w:rsid w:val="00722661"/>
    <w:pPr>
      <w:bidi w:val="0"/>
      <w:spacing w:after="20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1"/>
      <w:szCs w:val="21"/>
    </w:rPr>
  </w:style>
  <w:style w:type="paragraph" w:styleId="ac">
    <w:name w:val="Title"/>
    <w:basedOn w:val="a"/>
    <w:next w:val="a"/>
    <w:link w:val="Char3"/>
    <w:uiPriority w:val="10"/>
    <w:qFormat/>
    <w:rsid w:val="00722661"/>
    <w:pPr>
      <w:bidi w:val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3">
    <w:name w:val="العنوان Char"/>
    <w:basedOn w:val="a0"/>
    <w:link w:val="ac"/>
    <w:uiPriority w:val="10"/>
    <w:rsid w:val="0072266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Char4"/>
    <w:uiPriority w:val="11"/>
    <w:qFormat/>
    <w:rsid w:val="00722661"/>
    <w:pPr>
      <w:numPr>
        <w:ilvl w:val="1"/>
      </w:numPr>
      <w:bidi w:val="0"/>
      <w:spacing w:after="20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4">
    <w:name w:val="عنوان فرعي Char"/>
    <w:basedOn w:val="a0"/>
    <w:link w:val="ad"/>
    <w:uiPriority w:val="11"/>
    <w:rsid w:val="00722661"/>
    <w:rPr>
      <w:rFonts w:asciiTheme="majorHAnsi" w:eastAsiaTheme="majorEastAsia" w:hAnsiTheme="majorHAnsi" w:cstheme="majorBidi"/>
      <w:sz w:val="30"/>
      <w:szCs w:val="30"/>
    </w:rPr>
  </w:style>
  <w:style w:type="character" w:styleId="ae">
    <w:name w:val="Strong"/>
    <w:basedOn w:val="a0"/>
    <w:uiPriority w:val="22"/>
    <w:qFormat/>
    <w:rsid w:val="00722661"/>
    <w:rPr>
      <w:b/>
      <w:bCs/>
    </w:rPr>
  </w:style>
  <w:style w:type="character" w:styleId="af">
    <w:name w:val="Emphasis"/>
    <w:basedOn w:val="a0"/>
    <w:uiPriority w:val="20"/>
    <w:qFormat/>
    <w:rsid w:val="00722661"/>
    <w:rPr>
      <w:i/>
      <w:iCs/>
      <w:color w:val="70AD47" w:themeColor="accent6"/>
    </w:rPr>
  </w:style>
  <w:style w:type="paragraph" w:styleId="af0">
    <w:name w:val="Quote"/>
    <w:basedOn w:val="a"/>
    <w:next w:val="a"/>
    <w:link w:val="Char5"/>
    <w:uiPriority w:val="29"/>
    <w:qFormat/>
    <w:rsid w:val="00722661"/>
    <w:pPr>
      <w:bidi w:val="0"/>
      <w:spacing w:before="160" w:after="20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</w:rPr>
  </w:style>
  <w:style w:type="character" w:customStyle="1" w:styleId="Char5">
    <w:name w:val="اقتباس Char"/>
    <w:basedOn w:val="a0"/>
    <w:link w:val="af0"/>
    <w:uiPriority w:val="29"/>
    <w:rsid w:val="00722661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af1">
    <w:name w:val="Intense Quote"/>
    <w:basedOn w:val="a"/>
    <w:next w:val="a"/>
    <w:link w:val="Char6"/>
    <w:uiPriority w:val="30"/>
    <w:qFormat/>
    <w:rsid w:val="00722661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6">
    <w:name w:val="اقتباس مكثف Char"/>
    <w:basedOn w:val="a0"/>
    <w:link w:val="af1"/>
    <w:uiPriority w:val="30"/>
    <w:rsid w:val="0072266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722661"/>
    <w:rPr>
      <w:i/>
      <w:iCs/>
    </w:rPr>
  </w:style>
  <w:style w:type="character" w:styleId="af3">
    <w:name w:val="Intense Emphasis"/>
    <w:basedOn w:val="a0"/>
    <w:uiPriority w:val="21"/>
    <w:qFormat/>
    <w:rsid w:val="00722661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22661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722661"/>
    <w:rPr>
      <w:b/>
      <w:bCs/>
      <w:smallCaps/>
      <w:color w:val="70AD47" w:themeColor="accent6"/>
    </w:rPr>
  </w:style>
  <w:style w:type="character" w:styleId="af6">
    <w:name w:val="Book Title"/>
    <w:basedOn w:val="a0"/>
    <w:uiPriority w:val="33"/>
    <w:qFormat/>
    <w:rsid w:val="00722661"/>
    <w:rPr>
      <w:b/>
      <w:bCs/>
      <w:caps w:val="0"/>
      <w:smallCaps/>
      <w:spacing w:val="7"/>
      <w:sz w:val="21"/>
      <w:szCs w:val="21"/>
    </w:rPr>
  </w:style>
  <w:style w:type="character" w:customStyle="1" w:styleId="m">
    <w:name w:val="m"/>
    <w:basedOn w:val="a0"/>
    <w:rsid w:val="00722661"/>
  </w:style>
  <w:style w:type="paragraph" w:styleId="af7">
    <w:name w:val="Balloon Text"/>
    <w:basedOn w:val="a"/>
    <w:link w:val="Char7"/>
    <w:uiPriority w:val="99"/>
    <w:semiHidden/>
    <w:unhideWhenUsed/>
    <w:rsid w:val="00722661"/>
    <w:pPr>
      <w:bidi w:val="0"/>
    </w:pPr>
    <w:rPr>
      <w:rFonts w:ascii="Segoe UI" w:eastAsiaTheme="minorEastAsia" w:hAnsi="Segoe UI" w:cs="Segoe UI"/>
      <w:sz w:val="18"/>
      <w:szCs w:val="18"/>
    </w:rPr>
  </w:style>
  <w:style w:type="character" w:customStyle="1" w:styleId="Char7">
    <w:name w:val="نص في بالون Char"/>
    <w:basedOn w:val="a0"/>
    <w:link w:val="af7"/>
    <w:uiPriority w:val="99"/>
    <w:semiHidden/>
    <w:rsid w:val="00722661"/>
    <w:rPr>
      <w:rFonts w:ascii="Segoe UI" w:eastAsiaTheme="minorEastAsia" w:hAnsi="Segoe UI" w:cs="Segoe UI"/>
      <w:sz w:val="18"/>
      <w:szCs w:val="18"/>
    </w:rPr>
  </w:style>
  <w:style w:type="paragraph" w:customStyle="1" w:styleId="NSCPolicyLevel2">
    <w:name w:val="NSC Policy Level 2"/>
    <w:basedOn w:val="2"/>
    <w:qFormat/>
    <w:rsid w:val="00722661"/>
    <w:pPr>
      <w:keepNext w:val="0"/>
      <w:keepLines w:val="0"/>
      <w:tabs>
        <w:tab w:val="num" w:pos="432"/>
        <w:tab w:val="left" w:pos="576"/>
      </w:tabs>
      <w:bidi w:val="0"/>
      <w:spacing w:before="0" w:after="260" w:line="260" w:lineRule="exact"/>
      <w:ind w:left="432" w:hanging="432"/>
    </w:pPr>
    <w:rPr>
      <w:rFonts w:ascii="Verdana" w:eastAsiaTheme="minorEastAsia" w:hAnsi="Verdana" w:cstheme="minorBidi"/>
      <w:b/>
      <w:color w:val="auto"/>
      <w:kern w:val="28"/>
      <w:sz w:val="20"/>
      <w:szCs w:val="28"/>
      <w:lang w:eastAsia="ja-JP"/>
    </w:rPr>
  </w:style>
  <w:style w:type="paragraph" w:customStyle="1" w:styleId="NSCPolicyLevel3">
    <w:name w:val="NSC Policy Level 3"/>
    <w:basedOn w:val="3"/>
    <w:qFormat/>
    <w:rsid w:val="00722661"/>
    <w:pPr>
      <w:keepNext w:val="0"/>
      <w:tabs>
        <w:tab w:val="num" w:pos="432"/>
      </w:tabs>
      <w:spacing w:before="0" w:after="260" w:line="260" w:lineRule="exact"/>
      <w:ind w:left="432" w:hanging="432"/>
    </w:pPr>
    <w:rPr>
      <w:rFonts w:ascii="Verdana" w:hAnsi="Verdana"/>
      <w:color w:val="auto"/>
      <w:kern w:val="26"/>
      <w:sz w:val="20"/>
      <w:szCs w:val="20"/>
      <w:lang w:eastAsia="ja-JP"/>
    </w:rPr>
  </w:style>
  <w:style w:type="paragraph" w:customStyle="1" w:styleId="NSCPolicyLevel4">
    <w:name w:val="NSC Policy Level 4"/>
    <w:basedOn w:val="4"/>
    <w:qFormat/>
    <w:rsid w:val="00722661"/>
    <w:pPr>
      <w:keepNext w:val="0"/>
      <w:tabs>
        <w:tab w:val="num" w:pos="432"/>
      </w:tabs>
      <w:bidi w:val="0"/>
      <w:spacing w:before="0" w:after="260" w:line="260" w:lineRule="exact"/>
      <w:ind w:left="432" w:hanging="432"/>
    </w:pPr>
    <w:rPr>
      <w:rFonts w:ascii="Verdana" w:hAnsi="Verdana"/>
      <w:bCs/>
      <w:i w:val="0"/>
      <w:color w:val="auto"/>
      <w:kern w:val="24"/>
      <w:sz w:val="20"/>
      <w:szCs w:val="18"/>
      <w:lang w:eastAsia="ja-JP"/>
    </w:rPr>
  </w:style>
  <w:style w:type="paragraph" w:customStyle="1" w:styleId="NSCPolicyLevel5">
    <w:name w:val="NSC Policy Level 5"/>
    <w:basedOn w:val="5"/>
    <w:qFormat/>
    <w:rsid w:val="00722661"/>
    <w:pPr>
      <w:keepNext w:val="0"/>
      <w:tabs>
        <w:tab w:val="num" w:pos="432"/>
      </w:tabs>
      <w:spacing w:before="0" w:after="260" w:line="260" w:lineRule="exact"/>
      <w:ind w:left="432" w:hanging="432"/>
    </w:pPr>
    <w:rPr>
      <w:rFonts w:ascii="Verdana" w:hAnsi="Verdana"/>
      <w:i w:val="0"/>
      <w:iCs w:val="0"/>
      <w:color w:val="auto"/>
      <w:sz w:val="20"/>
      <w:szCs w:val="24"/>
      <w:lang w:eastAsia="ja-JP"/>
    </w:rPr>
  </w:style>
  <w:style w:type="paragraph" w:customStyle="1" w:styleId="ArabicHeading1">
    <w:name w:val="Arabic Heading1"/>
    <w:basedOn w:val="NSCPolicyLevel2"/>
    <w:qFormat/>
    <w:rsid w:val="00722661"/>
    <w:rPr>
      <w:rFonts w:ascii="Sakkal Majalla" w:hAnsi="Sakkal Majalla" w:cs="Sakkal Majalla"/>
      <w:b w:val="0"/>
      <w:bCs/>
      <w:sz w:val="28"/>
    </w:rPr>
  </w:style>
  <w:style w:type="numbering" w:customStyle="1" w:styleId="NESAPolicyListNEW">
    <w:name w:val="NESA Policy List NEW"/>
    <w:basedOn w:val="a2"/>
    <w:link w:val="NESAPolicyListNEWPara"/>
    <w:uiPriority w:val="99"/>
    <w:rsid w:val="00722661"/>
    <w:pPr>
      <w:numPr>
        <w:numId w:val="26"/>
      </w:numPr>
    </w:pPr>
  </w:style>
  <w:style w:type="paragraph" w:customStyle="1" w:styleId="NESAPolicyListNEWPara">
    <w:name w:val="NESA Policy List NEW Para"/>
    <w:basedOn w:val="a"/>
    <w:link w:val="NESAPolicyListNEW"/>
    <w:uiPriority w:val="99"/>
    <w:rsid w:val="00722661"/>
    <w:pPr>
      <w:bidi w:val="0"/>
      <w:spacing w:after="260" w:line="260" w:lineRule="exact"/>
    </w:pPr>
    <w:rPr>
      <w:rFonts w:ascii="Verdana" w:eastAsiaTheme="minorEastAsia" w:hAnsi="Verdana" w:cstheme="minorBidi"/>
      <w:sz w:val="20"/>
      <w:lang w:eastAsia="ja-JP"/>
    </w:rPr>
  </w:style>
  <w:style w:type="paragraph" w:styleId="30">
    <w:name w:val="toc 3"/>
    <w:basedOn w:val="a"/>
    <w:next w:val="a"/>
    <w:autoRedefine/>
    <w:uiPriority w:val="39"/>
    <w:unhideWhenUsed/>
    <w:rsid w:val="00722661"/>
    <w:pPr>
      <w:bidi w:val="0"/>
      <w:spacing w:after="100" w:line="288" w:lineRule="auto"/>
      <w:ind w:left="420"/>
    </w:pPr>
    <w:rPr>
      <w:rFonts w:asciiTheme="minorHAnsi" w:eastAsiaTheme="minorEastAsia" w:hAnsiTheme="minorHAnsi" w:cstheme="minorBidi"/>
      <w:sz w:val="21"/>
      <w:szCs w:val="21"/>
    </w:rPr>
  </w:style>
  <w:style w:type="paragraph" w:styleId="af8">
    <w:name w:val="annotation text"/>
    <w:basedOn w:val="a"/>
    <w:link w:val="Char8"/>
    <w:uiPriority w:val="99"/>
    <w:semiHidden/>
    <w:unhideWhenUsed/>
    <w:rsid w:val="00722661"/>
    <w:pPr>
      <w:bidi w:val="0"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8">
    <w:name w:val="نص تعليق Char"/>
    <w:basedOn w:val="a0"/>
    <w:link w:val="af8"/>
    <w:uiPriority w:val="99"/>
    <w:semiHidden/>
    <w:rsid w:val="00722661"/>
    <w:rPr>
      <w:rFonts w:eastAsiaTheme="minorEastAsia"/>
      <w:sz w:val="20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722661"/>
    <w:rPr>
      <w:b/>
      <w:bCs/>
    </w:rPr>
  </w:style>
  <w:style w:type="character" w:customStyle="1" w:styleId="Char9">
    <w:name w:val="موضوع تعليق Char"/>
    <w:basedOn w:val="Char8"/>
    <w:link w:val="af9"/>
    <w:uiPriority w:val="99"/>
    <w:semiHidden/>
    <w:rsid w:val="00722661"/>
    <w:rPr>
      <w:rFonts w:eastAsiaTheme="minorEastAsia"/>
      <w:b/>
      <w:bCs/>
      <w:sz w:val="20"/>
      <w:szCs w:val="20"/>
    </w:rPr>
  </w:style>
  <w:style w:type="paragraph" w:customStyle="1" w:styleId="PolicyLevel2">
    <w:name w:val="Policy Level 2"/>
    <w:basedOn w:val="2"/>
    <w:qFormat/>
    <w:rsid w:val="00722661"/>
    <w:pPr>
      <w:keepNext w:val="0"/>
      <w:keepLines w:val="0"/>
      <w:tabs>
        <w:tab w:val="num" w:pos="360"/>
        <w:tab w:val="left" w:pos="576"/>
      </w:tabs>
      <w:bidi w:val="0"/>
      <w:spacing w:before="0" w:after="260" w:line="260" w:lineRule="exact"/>
    </w:pPr>
    <w:rPr>
      <w:rFonts w:ascii="Verdana" w:eastAsiaTheme="minorEastAsia" w:hAnsi="Verdana" w:cstheme="minorBidi"/>
      <w:b/>
      <w:color w:val="auto"/>
      <w:kern w:val="28"/>
      <w:sz w:val="20"/>
      <w:szCs w:val="28"/>
      <w:lang w:eastAsia="ja-JP"/>
    </w:rPr>
  </w:style>
  <w:style w:type="paragraph" w:customStyle="1" w:styleId="PolicyLevel5">
    <w:name w:val="Policy Level 5"/>
    <w:basedOn w:val="5"/>
    <w:qFormat/>
    <w:rsid w:val="00722661"/>
    <w:pPr>
      <w:keepNext w:val="0"/>
      <w:tabs>
        <w:tab w:val="num" w:pos="360"/>
      </w:tabs>
      <w:spacing w:before="0" w:after="260" w:line="260" w:lineRule="exact"/>
    </w:pPr>
    <w:rPr>
      <w:rFonts w:ascii="Verdana" w:hAnsi="Verdana"/>
      <w:i w:val="0"/>
      <w:iCs w:val="0"/>
      <w:color w:val="auto"/>
      <w:sz w:val="20"/>
      <w:szCs w:val="24"/>
      <w:lang w:eastAsia="ja-JP"/>
    </w:rPr>
  </w:style>
  <w:style w:type="paragraph" w:styleId="afa">
    <w:name w:val="Revision"/>
    <w:hidden/>
    <w:uiPriority w:val="99"/>
    <w:semiHidden/>
    <w:rsid w:val="00722661"/>
    <w:pPr>
      <w:spacing w:after="0" w:line="240" w:lineRule="auto"/>
    </w:pPr>
    <w:rPr>
      <w:rFonts w:eastAsiaTheme="minorEastAsia"/>
      <w:sz w:val="21"/>
      <w:szCs w:val="21"/>
    </w:rPr>
  </w:style>
  <w:style w:type="character" w:styleId="afb">
    <w:name w:val="FollowedHyperlink"/>
    <w:basedOn w:val="a0"/>
    <w:uiPriority w:val="99"/>
    <w:semiHidden/>
    <w:unhideWhenUsed/>
    <w:rsid w:val="00722661"/>
    <w:rPr>
      <w:color w:val="954F72" w:themeColor="followedHyperlink"/>
      <w:u w:val="single"/>
    </w:rPr>
  </w:style>
  <w:style w:type="numbering" w:customStyle="1" w:styleId="11">
    <w:name w:val="بلا قائمة1"/>
    <w:next w:val="a2"/>
    <w:uiPriority w:val="99"/>
    <w:semiHidden/>
    <w:unhideWhenUsed/>
    <w:rsid w:val="00722661"/>
  </w:style>
  <w:style w:type="table" w:customStyle="1" w:styleId="12">
    <w:name w:val="شبكة جدول1"/>
    <w:basedOn w:val="a1"/>
    <w:next w:val="a6"/>
    <w:uiPriority w:val="59"/>
    <w:rsid w:val="00722661"/>
    <w:pPr>
      <w:spacing w:after="0" w:line="240" w:lineRule="auto"/>
      <w:jc w:val="center"/>
    </w:pPr>
    <w:rPr>
      <w:rFonts w:ascii="Calibri" w:eastAsia="Calibri" w:hAnsi="Calibri" w:cs="Arial"/>
      <w:sz w:val="20"/>
      <w:szCs w:val="20"/>
    </w:rPr>
    <w:tblPr>
      <w:tblBorders>
        <w:top w:val="single" w:sz="4" w:space="0" w:color="373E49"/>
        <w:left w:val="single" w:sz="4" w:space="0" w:color="373E49"/>
        <w:bottom w:val="single" w:sz="4" w:space="0" w:color="373E49"/>
        <w:right w:val="single" w:sz="4" w:space="0" w:color="373E49"/>
        <w:insideH w:val="single" w:sz="4" w:space="0" w:color="373E49"/>
        <w:insideV w:val="single" w:sz="4" w:space="0" w:color="373E49"/>
      </w:tblBorders>
    </w:tblPr>
  </w:style>
  <w:style w:type="numbering" w:customStyle="1" w:styleId="NESAPolicyListNEW1">
    <w:name w:val="NESA Policy List NEW1"/>
    <w:basedOn w:val="a2"/>
    <w:uiPriority w:val="99"/>
    <w:rsid w:val="00722661"/>
  </w:style>
  <w:style w:type="table" w:customStyle="1" w:styleId="20">
    <w:name w:val="شبكة جدول2"/>
    <w:basedOn w:val="a1"/>
    <w:next w:val="a6"/>
    <w:uiPriority w:val="59"/>
    <w:rsid w:val="001B25F0"/>
    <w:pPr>
      <w:spacing w:after="0" w:line="240" w:lineRule="auto"/>
      <w:jc w:val="center"/>
    </w:pPr>
    <w:rPr>
      <w:rFonts w:ascii="Calibri" w:eastAsia="Calibri" w:hAnsi="Calibri" w:cs="Arial"/>
      <w:sz w:val="20"/>
      <w:szCs w:val="20"/>
    </w:rPr>
    <w:tblPr>
      <w:tblBorders>
        <w:top w:val="single" w:sz="4" w:space="0" w:color="373E49"/>
        <w:left w:val="single" w:sz="4" w:space="0" w:color="373E49"/>
        <w:bottom w:val="single" w:sz="4" w:space="0" w:color="373E49"/>
        <w:right w:val="single" w:sz="4" w:space="0" w:color="373E49"/>
        <w:insideH w:val="single" w:sz="4" w:space="0" w:color="373E49"/>
        <w:insideV w:val="single" w:sz="4" w:space="0" w:color="373E4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F0D2-05AB-445F-99C6-6990317E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Abdulaziz Hamad Alqarawi</dc:creator>
  <cp:keywords/>
  <dc:description/>
  <cp:lastModifiedBy>Ahmad Abdurahman Al-Qarni</cp:lastModifiedBy>
  <cp:revision>3</cp:revision>
  <cp:lastPrinted>2023-03-30T11:30:00Z</cp:lastPrinted>
  <dcterms:created xsi:type="dcterms:W3CDTF">2023-03-30T11:41:00Z</dcterms:created>
  <dcterms:modified xsi:type="dcterms:W3CDTF">2023-04-06T08:07:00Z</dcterms:modified>
</cp:coreProperties>
</file>